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C3EB" w14:textId="631677DE" w:rsidR="0027528D" w:rsidRPr="00071F95" w:rsidRDefault="0027528D" w:rsidP="00C60320">
      <w:pPr>
        <w:spacing w:after="0" w:line="240" w:lineRule="auto"/>
        <w:ind w:firstLine="709"/>
        <w:contextualSpacing/>
        <w:jc w:val="center"/>
        <w:rPr>
          <w:rFonts w:ascii="Times New Roman" w:hAnsi="Times New Roman" w:cs="Times New Roman"/>
          <w:b/>
          <w:sz w:val="24"/>
          <w:szCs w:val="24"/>
          <w:lang w:val="uk-UA"/>
        </w:rPr>
      </w:pPr>
      <w:r w:rsidRPr="00071F95">
        <w:rPr>
          <w:rFonts w:ascii="Times New Roman" w:hAnsi="Times New Roman" w:cs="Times New Roman"/>
          <w:b/>
          <w:sz w:val="24"/>
          <w:szCs w:val="24"/>
          <w:lang w:val="uk-UA"/>
        </w:rPr>
        <w:t xml:space="preserve">ДОГОВІР </w:t>
      </w:r>
      <w:r w:rsidR="00B86A55" w:rsidRPr="00071F95">
        <w:rPr>
          <w:rFonts w:ascii="Times New Roman" w:hAnsi="Times New Roman" w:cs="Times New Roman"/>
          <w:b/>
          <w:sz w:val="24"/>
          <w:szCs w:val="24"/>
          <w:lang w:val="uk-UA"/>
        </w:rPr>
        <w:t xml:space="preserve">№ </w:t>
      </w:r>
    </w:p>
    <w:p w14:paraId="477DDA6C" w14:textId="77777777" w:rsidR="0027528D" w:rsidRPr="00071F95" w:rsidRDefault="0027528D" w:rsidP="00C60320">
      <w:pPr>
        <w:spacing w:after="0" w:line="240" w:lineRule="auto"/>
        <w:ind w:firstLine="709"/>
        <w:contextualSpacing/>
        <w:jc w:val="center"/>
        <w:rPr>
          <w:rFonts w:ascii="Times New Roman" w:hAnsi="Times New Roman" w:cs="Times New Roman"/>
          <w:b/>
          <w:sz w:val="24"/>
          <w:szCs w:val="24"/>
          <w:lang w:val="uk-UA"/>
        </w:rPr>
      </w:pPr>
      <w:r w:rsidRPr="00071F95">
        <w:rPr>
          <w:rFonts w:ascii="Times New Roman" w:hAnsi="Times New Roman" w:cs="Times New Roman"/>
          <w:b/>
          <w:sz w:val="24"/>
          <w:szCs w:val="24"/>
          <w:lang w:val="uk-UA"/>
        </w:rPr>
        <w:t xml:space="preserve">про постачання електричної енергії споживачу </w:t>
      </w:r>
    </w:p>
    <w:p w14:paraId="42314916" w14:textId="77777777" w:rsidR="0027528D" w:rsidRPr="00071F95" w:rsidRDefault="0027528D" w:rsidP="00C60320">
      <w:pPr>
        <w:spacing w:after="0" w:line="240" w:lineRule="auto"/>
        <w:ind w:firstLine="709"/>
        <w:contextualSpacing/>
        <w:jc w:val="center"/>
        <w:rPr>
          <w:rFonts w:ascii="Times New Roman" w:hAnsi="Times New Roman" w:cs="Times New Roman"/>
          <w:b/>
          <w:sz w:val="24"/>
          <w:szCs w:val="24"/>
          <w:lang w:val="uk-UA"/>
        </w:rPr>
      </w:pPr>
      <w:r w:rsidRPr="00071F95">
        <w:rPr>
          <w:rFonts w:ascii="Times New Roman" w:hAnsi="Times New Roman" w:cs="Times New Roman"/>
          <w:b/>
          <w:sz w:val="24"/>
          <w:szCs w:val="24"/>
          <w:lang w:val="uk-UA"/>
        </w:rPr>
        <w:t>(публічний)</w:t>
      </w:r>
    </w:p>
    <w:p w14:paraId="77CDA163" w14:textId="37BEB83A" w:rsidR="00C60320" w:rsidRPr="00071F95" w:rsidRDefault="00071F95" w:rsidP="00071F95">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7528D" w:rsidRPr="00071F95">
        <w:rPr>
          <w:rFonts w:ascii="Times New Roman" w:hAnsi="Times New Roman" w:cs="Times New Roman"/>
          <w:sz w:val="24"/>
          <w:szCs w:val="24"/>
          <w:lang w:val="uk-UA"/>
        </w:rPr>
        <w:t xml:space="preserve">м. </w:t>
      </w:r>
      <w:r w:rsidR="00DE7BA7" w:rsidRPr="00071F95">
        <w:rPr>
          <w:rFonts w:ascii="Times New Roman" w:hAnsi="Times New Roman" w:cs="Times New Roman"/>
          <w:sz w:val="24"/>
          <w:szCs w:val="24"/>
          <w:lang w:val="uk-UA"/>
        </w:rPr>
        <w:t>Одеса</w:t>
      </w:r>
      <w:r w:rsidR="0027528D" w:rsidRPr="00071F95">
        <w:rPr>
          <w:rFonts w:ascii="Times New Roman" w:hAnsi="Times New Roman" w:cs="Times New Roman"/>
          <w:sz w:val="24"/>
          <w:szCs w:val="24"/>
          <w:lang w:val="uk-UA"/>
        </w:rPr>
        <w:t xml:space="preserve"> </w:t>
      </w:r>
    </w:p>
    <w:p w14:paraId="26B54F59" w14:textId="77777777" w:rsidR="0027528D" w:rsidRPr="00071F95" w:rsidRDefault="0027528D" w:rsidP="00C60320">
      <w:pPr>
        <w:spacing w:line="240" w:lineRule="auto"/>
        <w:ind w:firstLine="709"/>
        <w:contextualSpacing/>
        <w:jc w:val="right"/>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 </w:t>
      </w:r>
    </w:p>
    <w:p w14:paraId="14B1D0E4" w14:textId="77777777" w:rsidR="000E1F90"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b/>
          <w:sz w:val="24"/>
          <w:szCs w:val="24"/>
          <w:lang w:val="uk-UA"/>
        </w:rPr>
        <w:t xml:space="preserve">ТОВАРИСТВО З ОБМЕЖЕНОЮ ВІДПОВІДАЛЬНІСТЮ «ОПЕРАТОР ЕНЕРГІЇ» </w:t>
      </w:r>
      <w:r w:rsidRPr="00071F95">
        <w:rPr>
          <w:rFonts w:ascii="Times New Roman" w:hAnsi="Times New Roman" w:cs="Times New Roman"/>
          <w:sz w:val="24"/>
          <w:szCs w:val="24"/>
          <w:lang w:val="uk-UA"/>
        </w:rPr>
        <w:t xml:space="preserve">(скорочена назва – </w:t>
      </w:r>
      <w:r w:rsidR="00CE128C" w:rsidRPr="00071F95">
        <w:rPr>
          <w:rFonts w:ascii="Times New Roman" w:hAnsi="Times New Roman" w:cs="Times New Roman"/>
          <w:sz w:val="24"/>
          <w:szCs w:val="24"/>
          <w:lang w:val="uk-UA"/>
        </w:rPr>
        <w:t xml:space="preserve">ТОВ </w:t>
      </w:r>
      <w:r w:rsidRPr="00071F95">
        <w:rPr>
          <w:rFonts w:ascii="Times New Roman" w:hAnsi="Times New Roman" w:cs="Times New Roman"/>
          <w:sz w:val="24"/>
          <w:szCs w:val="24"/>
          <w:lang w:val="uk-UA"/>
        </w:rPr>
        <w:t>«</w:t>
      </w:r>
      <w:r w:rsidR="00CE128C" w:rsidRPr="00071F95">
        <w:rPr>
          <w:rFonts w:ascii="Times New Roman" w:hAnsi="Times New Roman" w:cs="Times New Roman"/>
          <w:sz w:val="24"/>
          <w:szCs w:val="24"/>
          <w:lang w:val="uk-UA"/>
        </w:rPr>
        <w:t>ОПЕРАТОР ЕНЕРГІЇ</w:t>
      </w:r>
      <w:r w:rsidRPr="00071F95">
        <w:rPr>
          <w:rFonts w:ascii="Times New Roman" w:hAnsi="Times New Roman" w:cs="Times New Roman"/>
          <w:sz w:val="24"/>
          <w:szCs w:val="24"/>
          <w:lang w:val="uk-UA"/>
        </w:rPr>
        <w:t>»), що діє на підставі ліцензії на право провадження господарської діяльності з постачання електричної енергії споживачу, виданої постановою НКРЕКП №</w:t>
      </w:r>
      <w:r w:rsidR="003171F5" w:rsidRPr="00071F95">
        <w:rPr>
          <w:rFonts w:ascii="Times New Roman" w:hAnsi="Times New Roman" w:cs="Times New Roman"/>
          <w:sz w:val="24"/>
          <w:szCs w:val="24"/>
          <w:lang w:val="uk-UA"/>
        </w:rPr>
        <w:t>103</w:t>
      </w:r>
      <w:r w:rsidRPr="00071F95">
        <w:rPr>
          <w:rFonts w:ascii="Times New Roman" w:hAnsi="Times New Roman" w:cs="Times New Roman"/>
          <w:sz w:val="24"/>
          <w:szCs w:val="24"/>
          <w:lang w:val="uk-UA"/>
        </w:rPr>
        <w:t xml:space="preserve"> від </w:t>
      </w:r>
      <w:r w:rsidR="003171F5" w:rsidRPr="00071F95">
        <w:rPr>
          <w:rFonts w:ascii="Times New Roman" w:hAnsi="Times New Roman" w:cs="Times New Roman"/>
          <w:sz w:val="24"/>
          <w:szCs w:val="24"/>
          <w:lang w:val="uk-UA"/>
        </w:rPr>
        <w:t>14</w:t>
      </w:r>
      <w:r w:rsidRPr="00071F95">
        <w:rPr>
          <w:rFonts w:ascii="Times New Roman" w:hAnsi="Times New Roman" w:cs="Times New Roman"/>
          <w:sz w:val="24"/>
          <w:szCs w:val="24"/>
          <w:lang w:val="uk-UA"/>
        </w:rPr>
        <w:t>.</w:t>
      </w:r>
      <w:r w:rsidR="003171F5" w:rsidRPr="00071F95">
        <w:rPr>
          <w:rFonts w:ascii="Times New Roman" w:hAnsi="Times New Roman" w:cs="Times New Roman"/>
          <w:sz w:val="24"/>
          <w:szCs w:val="24"/>
          <w:lang w:val="uk-UA"/>
        </w:rPr>
        <w:t>01</w:t>
      </w:r>
      <w:r w:rsidRPr="00071F95">
        <w:rPr>
          <w:rFonts w:ascii="Times New Roman" w:hAnsi="Times New Roman" w:cs="Times New Roman"/>
          <w:sz w:val="24"/>
          <w:szCs w:val="24"/>
          <w:lang w:val="uk-UA"/>
        </w:rPr>
        <w:t>.20</w:t>
      </w:r>
      <w:r w:rsidR="003171F5" w:rsidRPr="00071F95">
        <w:rPr>
          <w:rFonts w:ascii="Times New Roman" w:hAnsi="Times New Roman" w:cs="Times New Roman"/>
          <w:sz w:val="24"/>
          <w:szCs w:val="24"/>
          <w:lang w:val="uk-UA"/>
        </w:rPr>
        <w:t>20</w:t>
      </w:r>
      <w:r w:rsidRPr="00071F95">
        <w:rPr>
          <w:rFonts w:ascii="Times New Roman" w:hAnsi="Times New Roman" w:cs="Times New Roman"/>
          <w:sz w:val="24"/>
          <w:szCs w:val="24"/>
          <w:lang w:val="uk-UA"/>
        </w:rPr>
        <w:t>, є платником податку на прибуток на загальних умовах, далі – Постачальник, в особі</w:t>
      </w:r>
      <w:r w:rsidR="003171F5" w:rsidRPr="00071F95">
        <w:rPr>
          <w:rFonts w:ascii="Times New Roman" w:hAnsi="Times New Roman" w:cs="Times New Roman"/>
          <w:sz w:val="24"/>
          <w:szCs w:val="24"/>
          <w:lang w:val="uk-UA"/>
        </w:rPr>
        <w:t xml:space="preserve"> Директора Богданова Дмитра Борисовича</w:t>
      </w:r>
      <w:r w:rsidRPr="00071F95">
        <w:rPr>
          <w:rFonts w:ascii="Times New Roman" w:hAnsi="Times New Roman" w:cs="Times New Roman"/>
          <w:sz w:val="24"/>
          <w:szCs w:val="24"/>
          <w:lang w:val="uk-UA"/>
        </w:rPr>
        <w:t xml:space="preserve">, який діє на підставі Статуту, з однієї сторони, </w:t>
      </w:r>
    </w:p>
    <w:p w14:paraId="04A78037" w14:textId="7041C449" w:rsidR="0027528D"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та Сторона, що приєднується до умов цього публічного договору шляхом надання Постачальнику відповідної заяви-приєднання за формою згідно </w:t>
      </w:r>
      <w:r w:rsidR="00071F95">
        <w:rPr>
          <w:rFonts w:ascii="Times New Roman" w:hAnsi="Times New Roman" w:cs="Times New Roman"/>
          <w:sz w:val="24"/>
          <w:szCs w:val="24"/>
          <w:lang w:val="uk-UA"/>
        </w:rPr>
        <w:t>Д</w:t>
      </w:r>
      <w:r w:rsidRPr="00071F95">
        <w:rPr>
          <w:rFonts w:ascii="Times New Roman" w:hAnsi="Times New Roman" w:cs="Times New Roman"/>
          <w:sz w:val="24"/>
          <w:szCs w:val="24"/>
          <w:lang w:val="uk-UA"/>
        </w:rPr>
        <w:t xml:space="preserve">одатку 1 до цього договору, далі – Споживач, з другої сторони, які спільно іменуються Сторони, уклали цей договір про постачання електричної енергії споживачу (далі – Договір) про наступне: </w:t>
      </w:r>
    </w:p>
    <w:p w14:paraId="28EE791A" w14:textId="77777777" w:rsidR="00C60320" w:rsidRPr="00071F95" w:rsidRDefault="00C60320" w:rsidP="00C60320">
      <w:pPr>
        <w:spacing w:line="240" w:lineRule="auto"/>
        <w:ind w:firstLine="709"/>
        <w:contextualSpacing/>
        <w:jc w:val="both"/>
        <w:rPr>
          <w:rFonts w:ascii="Times New Roman" w:hAnsi="Times New Roman" w:cs="Times New Roman"/>
          <w:sz w:val="24"/>
          <w:szCs w:val="24"/>
          <w:lang w:val="uk-UA"/>
        </w:rPr>
      </w:pPr>
    </w:p>
    <w:p w14:paraId="5FA899FC" w14:textId="77777777" w:rsidR="0027528D" w:rsidRPr="00071F95" w:rsidRDefault="0027528D" w:rsidP="00C60320">
      <w:pPr>
        <w:spacing w:line="240" w:lineRule="auto"/>
        <w:ind w:firstLine="709"/>
        <w:contextualSpacing/>
        <w:jc w:val="center"/>
        <w:rPr>
          <w:rFonts w:ascii="Times New Roman" w:hAnsi="Times New Roman" w:cs="Times New Roman"/>
          <w:b/>
          <w:sz w:val="24"/>
          <w:szCs w:val="24"/>
          <w:lang w:val="uk-UA"/>
        </w:rPr>
      </w:pPr>
      <w:r w:rsidRPr="00071F95">
        <w:rPr>
          <w:rFonts w:ascii="Times New Roman" w:hAnsi="Times New Roman" w:cs="Times New Roman"/>
          <w:b/>
          <w:sz w:val="24"/>
          <w:szCs w:val="24"/>
          <w:lang w:val="uk-UA"/>
        </w:rPr>
        <w:t xml:space="preserve">1. </w:t>
      </w:r>
      <w:r w:rsidR="0008735C" w:rsidRPr="00071F95">
        <w:rPr>
          <w:rFonts w:ascii="Times New Roman" w:hAnsi="Times New Roman" w:cs="Times New Roman"/>
          <w:b/>
          <w:sz w:val="24"/>
          <w:szCs w:val="24"/>
          <w:lang w:val="uk-UA"/>
        </w:rPr>
        <w:tab/>
      </w:r>
      <w:r w:rsidRPr="00071F95">
        <w:rPr>
          <w:rFonts w:ascii="Times New Roman" w:hAnsi="Times New Roman" w:cs="Times New Roman"/>
          <w:b/>
          <w:sz w:val="24"/>
          <w:szCs w:val="24"/>
          <w:lang w:val="uk-UA"/>
        </w:rPr>
        <w:t>Загальні положення</w:t>
      </w:r>
    </w:p>
    <w:p w14:paraId="62283395" w14:textId="77777777" w:rsidR="006E23C7"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1.1. </w:t>
      </w:r>
      <w:r w:rsidR="006E23C7"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Цей договір про постачання електричної енергії споживачу є публічним договором приєднання, який встановлює порядок та умови постачання електричної енергії як товарної продукції Споживачу Постачальником та укладається сторонами, з урахуванням статей 633, 634, 641, 642 Цивільного кодексу України, шляхом приєднання Споживача до умов цього договору. </w:t>
      </w:r>
    </w:p>
    <w:p w14:paraId="3B4FCF91" w14:textId="77777777" w:rsidR="0027528D"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1.2. </w:t>
      </w:r>
      <w:r w:rsidR="006E23C7"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Умови цього публічного договору розроблені відповідно до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положень нормативних актів органу державного регулювання діяльності в електроенергетиці (Регулятора), інших діючих нормативно-правових актів України, та є однаковими для всіх споживачів. При виконанні умов цього Договору, а також вирішенні питань, що не обумовлені цим Договором, Сторони зобов’язуються керуватися положеннями вказаних вище нормативно-правових актів. </w:t>
      </w:r>
    </w:p>
    <w:p w14:paraId="7FDAD1DA" w14:textId="77777777" w:rsidR="00C60320" w:rsidRPr="00071F95" w:rsidRDefault="00C60320" w:rsidP="00C60320">
      <w:pPr>
        <w:spacing w:line="240" w:lineRule="auto"/>
        <w:ind w:firstLine="709"/>
        <w:contextualSpacing/>
        <w:jc w:val="both"/>
        <w:rPr>
          <w:rFonts w:ascii="Times New Roman" w:hAnsi="Times New Roman" w:cs="Times New Roman"/>
          <w:sz w:val="24"/>
          <w:szCs w:val="24"/>
          <w:lang w:val="uk-UA"/>
        </w:rPr>
      </w:pPr>
    </w:p>
    <w:p w14:paraId="08B192C8" w14:textId="77777777" w:rsidR="006E23C7" w:rsidRPr="00071F95" w:rsidRDefault="0027528D" w:rsidP="00C60320">
      <w:pPr>
        <w:spacing w:line="240" w:lineRule="auto"/>
        <w:ind w:firstLine="709"/>
        <w:contextualSpacing/>
        <w:jc w:val="center"/>
        <w:rPr>
          <w:rFonts w:ascii="Times New Roman" w:hAnsi="Times New Roman" w:cs="Times New Roman"/>
          <w:b/>
          <w:sz w:val="24"/>
          <w:szCs w:val="24"/>
          <w:lang w:val="uk-UA"/>
        </w:rPr>
      </w:pPr>
      <w:r w:rsidRPr="00071F95">
        <w:rPr>
          <w:rFonts w:ascii="Times New Roman" w:hAnsi="Times New Roman" w:cs="Times New Roman"/>
          <w:b/>
          <w:sz w:val="24"/>
          <w:szCs w:val="24"/>
          <w:lang w:val="uk-UA"/>
        </w:rPr>
        <w:t xml:space="preserve">2. </w:t>
      </w:r>
      <w:r w:rsidR="0008735C" w:rsidRPr="00071F95">
        <w:rPr>
          <w:rFonts w:ascii="Times New Roman" w:hAnsi="Times New Roman" w:cs="Times New Roman"/>
          <w:b/>
          <w:sz w:val="24"/>
          <w:szCs w:val="24"/>
          <w:lang w:val="uk-UA"/>
        </w:rPr>
        <w:tab/>
      </w:r>
      <w:r w:rsidRPr="00071F95">
        <w:rPr>
          <w:rFonts w:ascii="Times New Roman" w:hAnsi="Times New Roman" w:cs="Times New Roman"/>
          <w:b/>
          <w:sz w:val="24"/>
          <w:szCs w:val="24"/>
          <w:lang w:val="uk-UA"/>
        </w:rPr>
        <w:t>Предмет Договору</w:t>
      </w:r>
    </w:p>
    <w:p w14:paraId="1F58BC6E" w14:textId="77777777" w:rsidR="006E23C7"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2.1.</w:t>
      </w:r>
      <w:r w:rsidR="005F2CD3"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 </w:t>
      </w:r>
    </w:p>
    <w:p w14:paraId="2A417D29" w14:textId="0A660BB2" w:rsidR="005F2CD3" w:rsidRPr="00071F95" w:rsidRDefault="005F2CD3"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2.2.</w:t>
      </w:r>
      <w:r w:rsidRPr="00071F95">
        <w:rPr>
          <w:rFonts w:ascii="Times New Roman" w:hAnsi="Times New Roman" w:cs="Times New Roman"/>
          <w:sz w:val="24"/>
          <w:szCs w:val="24"/>
          <w:lang w:val="uk-UA"/>
        </w:rPr>
        <w:tab/>
        <w:t>Постачання електричної енергії Спожива</w:t>
      </w:r>
      <w:r w:rsidR="00A55C5A" w:rsidRPr="00071F95">
        <w:rPr>
          <w:rFonts w:ascii="Times New Roman" w:hAnsi="Times New Roman" w:cs="Times New Roman"/>
          <w:sz w:val="24"/>
          <w:szCs w:val="24"/>
          <w:lang w:val="uk-UA"/>
        </w:rPr>
        <w:t>ч</w:t>
      </w:r>
      <w:r w:rsidRPr="00071F95">
        <w:rPr>
          <w:rFonts w:ascii="Times New Roman" w:hAnsi="Times New Roman" w:cs="Times New Roman"/>
          <w:sz w:val="24"/>
          <w:szCs w:val="24"/>
          <w:lang w:val="uk-UA"/>
        </w:rPr>
        <w:t>у здійснюється якщо:</w:t>
      </w:r>
    </w:p>
    <w:p w14:paraId="2D6B6663" w14:textId="7694A0E5" w:rsidR="005F2CD3" w:rsidRPr="00071F95" w:rsidRDefault="005F2CD3" w:rsidP="00C60320">
      <w:pPr>
        <w:spacing w:after="0"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 об</w:t>
      </w:r>
      <w:r w:rsidR="00A55C5A" w:rsidRPr="00071F95">
        <w:rPr>
          <w:rFonts w:ascii="Times New Roman" w:hAnsi="Times New Roman" w:cs="Times New Roman"/>
          <w:sz w:val="24"/>
          <w:szCs w:val="24"/>
          <w:lang w:val="uk-UA"/>
        </w:rPr>
        <w:t>’</w:t>
      </w:r>
      <w:r w:rsidRPr="00071F95">
        <w:rPr>
          <w:rFonts w:ascii="Times New Roman" w:hAnsi="Times New Roman" w:cs="Times New Roman"/>
          <w:sz w:val="24"/>
          <w:szCs w:val="24"/>
          <w:lang w:val="uk-UA"/>
        </w:rPr>
        <w:t>єкт споживача підключений до мереж Оператора системи, у встановленому законодавством порядку;</w:t>
      </w:r>
    </w:p>
    <w:p w14:paraId="0C43AB4D" w14:textId="77777777" w:rsidR="005F2CD3" w:rsidRPr="00071F95" w:rsidRDefault="005F2CD3" w:rsidP="00C60320">
      <w:pPr>
        <w:spacing w:after="0"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 електропостачальник за договором з Оператором системи отримав доступ до мереж та можливість продажу електричної енергії на території діяльності оператора системи розподілу (передачі);</w:t>
      </w:r>
    </w:p>
    <w:p w14:paraId="1B0F5974" w14:textId="77777777" w:rsidR="005F2CD3" w:rsidRPr="00071F95" w:rsidRDefault="005F2CD3" w:rsidP="00C60320">
      <w:pPr>
        <w:spacing w:after="0"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3) Споживач є стороною діючого договору про надання послуг з розподілу (передачі) електричної енергії Споживачу;</w:t>
      </w:r>
    </w:p>
    <w:p w14:paraId="36E77EA0" w14:textId="0BA8E766" w:rsidR="005F2CD3" w:rsidRPr="00071F95" w:rsidRDefault="005F2CD3" w:rsidP="00C60320">
      <w:pPr>
        <w:spacing w:after="0"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4) за усіма точками комерційного обліку на об'єкті (об'єктах) Споживачів, за якими здійснюється (планується) постачання електричної енергії, укладено договір про надання послуг</w:t>
      </w:r>
      <w:r w:rsidR="00A55C5A"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комерційного обліку електричної енергії, крім випадків, коли роль постачальника послуг</w:t>
      </w:r>
      <w:r w:rsidR="00A55C5A"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комерційного обліку виконує оператор системи розподілу, до мереж якого приєднаний цей Споживач, або точки комерційного обліку Споживача не обладнані засобами вимірювальної техніки з можливістю</w:t>
      </w:r>
      <w:r w:rsidR="00CC53B8" w:rsidRPr="00071F95">
        <w:rPr>
          <w:rFonts w:ascii="Times New Roman" w:hAnsi="Times New Roman" w:cs="Times New Roman"/>
          <w:sz w:val="24"/>
          <w:szCs w:val="24"/>
          <w:lang w:val="uk-UA"/>
        </w:rPr>
        <w:t xml:space="preserve"> реалізації функції погодинно</w:t>
      </w:r>
      <w:r w:rsidR="00A55C5A" w:rsidRPr="00071F95">
        <w:rPr>
          <w:rFonts w:ascii="Times New Roman" w:hAnsi="Times New Roman" w:cs="Times New Roman"/>
          <w:sz w:val="24"/>
          <w:szCs w:val="24"/>
          <w:lang w:val="uk-UA"/>
        </w:rPr>
        <w:t>го</w:t>
      </w:r>
      <w:r w:rsidR="00CC53B8" w:rsidRPr="00071F95">
        <w:rPr>
          <w:rFonts w:ascii="Times New Roman" w:hAnsi="Times New Roman" w:cs="Times New Roman"/>
          <w:sz w:val="24"/>
          <w:szCs w:val="24"/>
          <w:lang w:val="uk-UA"/>
        </w:rPr>
        <w:t xml:space="preserve"> обліку та/або дистанційного зчитування даних;</w:t>
      </w:r>
    </w:p>
    <w:p w14:paraId="69F17E8A" w14:textId="77777777" w:rsidR="00CC53B8" w:rsidRPr="00071F95" w:rsidRDefault="00CC53B8" w:rsidP="00C60320">
      <w:pPr>
        <w:spacing w:after="0"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 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14:paraId="709059BC" w14:textId="77777777" w:rsidR="00CC53B8" w:rsidRPr="00071F95" w:rsidRDefault="00CC53B8" w:rsidP="00C60320">
      <w:pPr>
        <w:spacing w:after="0"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 відсутня прострочена заборгованість за договорами про постачання електричної енергії або про надання послуг з розподілу (передачі) електричної енергії;</w:t>
      </w:r>
    </w:p>
    <w:p w14:paraId="6CCF66D3" w14:textId="77777777" w:rsidR="00CC53B8" w:rsidRPr="00071F95" w:rsidRDefault="00CC53B8"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 споживач відповідає критеріям обраної ним комерційної пропозиції.</w:t>
      </w:r>
    </w:p>
    <w:p w14:paraId="6BA88B49" w14:textId="5934A1A6" w:rsidR="006E23C7"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lastRenderedPageBreak/>
        <w:t>2.</w:t>
      </w:r>
      <w:r w:rsidR="00360944" w:rsidRPr="00071F95">
        <w:rPr>
          <w:rFonts w:ascii="Times New Roman" w:hAnsi="Times New Roman" w:cs="Times New Roman"/>
          <w:sz w:val="24"/>
          <w:szCs w:val="24"/>
          <w:lang w:val="uk-UA"/>
        </w:rPr>
        <w:t>3</w:t>
      </w:r>
      <w:r w:rsidRPr="00071F95">
        <w:rPr>
          <w:rFonts w:ascii="Times New Roman" w:hAnsi="Times New Roman" w:cs="Times New Roman"/>
          <w:sz w:val="24"/>
          <w:szCs w:val="24"/>
          <w:lang w:val="uk-UA"/>
        </w:rPr>
        <w:t xml:space="preserve">. </w:t>
      </w:r>
      <w:r w:rsidR="005F2CD3"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Оплату послуги з розподілу електричної енергії Споживач здійснює самостійно оператору системи розподілу, відповідно до укладеного договору. </w:t>
      </w:r>
    </w:p>
    <w:p w14:paraId="3BF4593E" w14:textId="15787948" w:rsidR="0027528D"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w:t>
      </w:r>
      <w:r w:rsidR="00360944" w:rsidRPr="00071F95">
        <w:rPr>
          <w:rFonts w:ascii="Times New Roman" w:hAnsi="Times New Roman" w:cs="Times New Roman"/>
          <w:sz w:val="24"/>
          <w:szCs w:val="24"/>
          <w:lang w:val="uk-UA"/>
        </w:rPr>
        <w:t>4</w:t>
      </w:r>
      <w:r w:rsidRPr="00071F95">
        <w:rPr>
          <w:rFonts w:ascii="Times New Roman" w:hAnsi="Times New Roman" w:cs="Times New Roman"/>
          <w:sz w:val="24"/>
          <w:szCs w:val="24"/>
          <w:lang w:val="uk-UA"/>
        </w:rPr>
        <w:t xml:space="preserve">. </w:t>
      </w:r>
      <w:r w:rsidR="005F2CD3"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Розрахунковим періодом за цим Договором є календарний місяць з першого по останнє число включно (далі – розрахунковий місяць). </w:t>
      </w:r>
    </w:p>
    <w:p w14:paraId="281084C1" w14:textId="77777777" w:rsidR="00C60320" w:rsidRPr="00071F95" w:rsidRDefault="00C60320" w:rsidP="00C60320">
      <w:pPr>
        <w:spacing w:line="240" w:lineRule="auto"/>
        <w:ind w:firstLine="709"/>
        <w:contextualSpacing/>
        <w:jc w:val="both"/>
        <w:rPr>
          <w:rFonts w:ascii="Times New Roman" w:hAnsi="Times New Roman" w:cs="Times New Roman"/>
          <w:sz w:val="24"/>
          <w:szCs w:val="24"/>
          <w:lang w:val="uk-UA"/>
        </w:rPr>
      </w:pPr>
    </w:p>
    <w:p w14:paraId="1CC1A2CD" w14:textId="77777777" w:rsidR="006E23C7" w:rsidRPr="00071F95" w:rsidRDefault="0027528D" w:rsidP="00C60320">
      <w:pPr>
        <w:spacing w:line="240" w:lineRule="auto"/>
        <w:ind w:firstLine="709"/>
        <w:contextualSpacing/>
        <w:jc w:val="center"/>
        <w:rPr>
          <w:rFonts w:ascii="Times New Roman" w:hAnsi="Times New Roman" w:cs="Times New Roman"/>
          <w:b/>
          <w:sz w:val="24"/>
          <w:szCs w:val="24"/>
          <w:lang w:val="uk-UA"/>
        </w:rPr>
      </w:pPr>
      <w:r w:rsidRPr="00071F95">
        <w:rPr>
          <w:rFonts w:ascii="Times New Roman" w:hAnsi="Times New Roman" w:cs="Times New Roman"/>
          <w:b/>
          <w:sz w:val="24"/>
          <w:szCs w:val="24"/>
          <w:lang w:val="uk-UA"/>
        </w:rPr>
        <w:t xml:space="preserve">3. </w:t>
      </w:r>
      <w:r w:rsidR="0008735C" w:rsidRPr="00071F95">
        <w:rPr>
          <w:rFonts w:ascii="Times New Roman" w:hAnsi="Times New Roman" w:cs="Times New Roman"/>
          <w:b/>
          <w:sz w:val="24"/>
          <w:szCs w:val="24"/>
          <w:lang w:val="uk-UA"/>
        </w:rPr>
        <w:tab/>
      </w:r>
      <w:r w:rsidRPr="00071F95">
        <w:rPr>
          <w:rFonts w:ascii="Times New Roman" w:hAnsi="Times New Roman" w:cs="Times New Roman"/>
          <w:b/>
          <w:sz w:val="24"/>
          <w:szCs w:val="24"/>
          <w:lang w:val="uk-UA"/>
        </w:rPr>
        <w:t>Умови постачання</w:t>
      </w:r>
    </w:p>
    <w:p w14:paraId="4B8F5F46" w14:textId="77777777" w:rsidR="006E23C7"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3.1. </w:t>
      </w:r>
      <w:r w:rsidR="00124C99" w:rsidRPr="00071F95">
        <w:rPr>
          <w:rFonts w:ascii="Times New Roman" w:hAnsi="Times New Roman" w:cs="Times New Roman"/>
          <w:sz w:val="24"/>
          <w:szCs w:val="24"/>
          <w:lang w:val="uk-UA"/>
        </w:rPr>
        <w:tab/>
        <w:t>Початком постачання електричної енергії Споживачу є дата, зазначена в заяві-приєднанні, яка є додатком 1 до цього Договору.</w:t>
      </w:r>
    </w:p>
    <w:p w14:paraId="5646E13C" w14:textId="77777777" w:rsidR="006E23C7"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3.2. </w:t>
      </w:r>
      <w:r w:rsidR="00124C99"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Споживач має право вільно змінювати Постачальника відповідно до процедури, визначеної ПРРЕЕ, та умовами цього Договору. </w:t>
      </w:r>
    </w:p>
    <w:p w14:paraId="783BAEB5" w14:textId="65B7D8DF" w:rsidR="0027528D"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3.3. </w:t>
      </w:r>
      <w:r w:rsidR="00124C99"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Постачальник за цим Договором не має права вимагати від Споживача будь-якої іншої плати за електричну енергію, крім визначеної умовами цього Договору</w:t>
      </w:r>
      <w:r w:rsidR="00380D31" w:rsidRPr="00071F95">
        <w:rPr>
          <w:rFonts w:ascii="Times New Roman" w:hAnsi="Times New Roman" w:cs="Times New Roman"/>
          <w:sz w:val="24"/>
          <w:szCs w:val="24"/>
        </w:rPr>
        <w:t xml:space="preserve"> </w:t>
      </w:r>
      <w:r w:rsidR="00380D31" w:rsidRPr="00071F95">
        <w:rPr>
          <w:rFonts w:ascii="Times New Roman" w:hAnsi="Times New Roman" w:cs="Times New Roman"/>
          <w:sz w:val="24"/>
          <w:szCs w:val="24"/>
          <w:lang w:val="uk-UA"/>
        </w:rPr>
        <w:t>та додатком 2 до цього Договору</w:t>
      </w:r>
      <w:r w:rsidRPr="00071F95">
        <w:rPr>
          <w:rFonts w:ascii="Times New Roman" w:hAnsi="Times New Roman" w:cs="Times New Roman"/>
          <w:sz w:val="24"/>
          <w:szCs w:val="24"/>
          <w:lang w:val="uk-UA"/>
        </w:rPr>
        <w:t xml:space="preserve">. </w:t>
      </w:r>
    </w:p>
    <w:p w14:paraId="24AA55E2" w14:textId="77777777" w:rsidR="00C60320" w:rsidRPr="00071F95" w:rsidRDefault="00C60320" w:rsidP="00C60320">
      <w:pPr>
        <w:spacing w:line="240" w:lineRule="auto"/>
        <w:ind w:firstLine="709"/>
        <w:contextualSpacing/>
        <w:jc w:val="both"/>
        <w:rPr>
          <w:rFonts w:ascii="Times New Roman" w:hAnsi="Times New Roman" w:cs="Times New Roman"/>
          <w:sz w:val="24"/>
          <w:szCs w:val="24"/>
          <w:lang w:val="uk-UA"/>
        </w:rPr>
      </w:pPr>
    </w:p>
    <w:p w14:paraId="35AD89F5" w14:textId="77777777" w:rsidR="006E23C7" w:rsidRPr="00071F95" w:rsidRDefault="0027528D" w:rsidP="00C60320">
      <w:pPr>
        <w:spacing w:line="240" w:lineRule="auto"/>
        <w:ind w:firstLine="709"/>
        <w:contextualSpacing/>
        <w:jc w:val="center"/>
        <w:rPr>
          <w:rFonts w:ascii="Times New Roman" w:hAnsi="Times New Roman" w:cs="Times New Roman"/>
          <w:b/>
          <w:sz w:val="24"/>
          <w:szCs w:val="24"/>
          <w:lang w:val="uk-UA"/>
        </w:rPr>
      </w:pPr>
      <w:r w:rsidRPr="00071F95">
        <w:rPr>
          <w:rFonts w:ascii="Times New Roman" w:hAnsi="Times New Roman" w:cs="Times New Roman"/>
          <w:b/>
          <w:sz w:val="24"/>
          <w:szCs w:val="24"/>
          <w:lang w:val="uk-UA"/>
        </w:rPr>
        <w:t xml:space="preserve">4. </w:t>
      </w:r>
      <w:r w:rsidR="0008735C" w:rsidRPr="00071F95">
        <w:rPr>
          <w:rFonts w:ascii="Times New Roman" w:hAnsi="Times New Roman" w:cs="Times New Roman"/>
          <w:b/>
          <w:sz w:val="24"/>
          <w:szCs w:val="24"/>
          <w:lang w:val="uk-UA"/>
        </w:rPr>
        <w:tab/>
      </w:r>
      <w:r w:rsidRPr="00071F95">
        <w:rPr>
          <w:rFonts w:ascii="Times New Roman" w:hAnsi="Times New Roman" w:cs="Times New Roman"/>
          <w:b/>
          <w:sz w:val="24"/>
          <w:szCs w:val="24"/>
          <w:lang w:val="uk-UA"/>
        </w:rPr>
        <w:t>Якість постачання електричної енергії</w:t>
      </w:r>
    </w:p>
    <w:p w14:paraId="5D924116" w14:textId="77777777" w:rsidR="006E23C7"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4.1. </w:t>
      </w:r>
      <w:r w:rsidR="00C60320"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w:t>
      </w:r>
    </w:p>
    <w:p w14:paraId="4ED7D4F7" w14:textId="77777777" w:rsidR="006E23C7"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4.2.</w:t>
      </w:r>
      <w:r w:rsidR="00C60320"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4911D7C1" w14:textId="7E76C0B6" w:rsidR="0027528D" w:rsidRPr="00071F95" w:rsidRDefault="0027528D" w:rsidP="00C60320">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4.3. </w:t>
      </w:r>
      <w:r w:rsidR="00C60320" w:rsidRPr="00071F95">
        <w:rPr>
          <w:rFonts w:ascii="Times New Roman" w:hAnsi="Times New Roman" w:cs="Times New Roman"/>
          <w:sz w:val="24"/>
          <w:szCs w:val="24"/>
          <w:lang w:val="uk-UA"/>
        </w:rPr>
        <w:tab/>
      </w:r>
      <w:r w:rsidRPr="00071F95">
        <w:rPr>
          <w:rFonts w:ascii="Times New Roman" w:hAnsi="Times New Roman" w:cs="Times New Roman"/>
          <w:sz w:val="24"/>
          <w:szCs w:val="24"/>
          <w:lang w:val="uk-UA"/>
        </w:rPr>
        <w:t xml:space="preserve">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 </w:t>
      </w:r>
    </w:p>
    <w:p w14:paraId="2CCBF22A" w14:textId="27160C67" w:rsidR="00380D31" w:rsidRPr="00071F95" w:rsidRDefault="00380D31" w:rsidP="00C60320">
      <w:pPr>
        <w:spacing w:line="240" w:lineRule="auto"/>
        <w:ind w:firstLine="709"/>
        <w:contextualSpacing/>
        <w:jc w:val="both"/>
        <w:rPr>
          <w:rFonts w:ascii="Times New Roman" w:hAnsi="Times New Roman" w:cs="Times New Roman"/>
          <w:sz w:val="24"/>
          <w:szCs w:val="24"/>
          <w:lang w:val="uk-UA"/>
        </w:rPr>
      </w:pPr>
    </w:p>
    <w:p w14:paraId="0023771D" w14:textId="77777777" w:rsidR="00380D31" w:rsidRPr="00071F95" w:rsidRDefault="00380D31" w:rsidP="00380D31">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5.</w:t>
      </w:r>
      <w:r w:rsidRPr="00071F95">
        <w:rPr>
          <w:rFonts w:ascii="Times New Roman" w:hAnsi="Times New Roman" w:cs="Times New Roman"/>
          <w:b/>
          <w:bCs/>
          <w:sz w:val="24"/>
          <w:szCs w:val="24"/>
          <w:lang w:val="uk-UA"/>
        </w:rPr>
        <w:tab/>
        <w:t>Ціна, порядок обліку та оплати електричної енергії</w:t>
      </w:r>
    </w:p>
    <w:p w14:paraId="6B9D4091"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5.1.</w:t>
      </w:r>
      <w:r w:rsidRPr="00071F95">
        <w:rPr>
          <w:rFonts w:ascii="Times New Roman" w:hAnsi="Times New Roman" w:cs="Times New Roman"/>
          <w:sz w:val="24"/>
          <w:szCs w:val="24"/>
          <w:lang w:val="uk-UA"/>
        </w:rPr>
        <w:tab/>
        <w:t>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0AC2DAE4"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5.2.</w:t>
      </w:r>
      <w:r w:rsidRPr="00071F95">
        <w:rPr>
          <w:rFonts w:ascii="Times New Roman" w:hAnsi="Times New Roman" w:cs="Times New Roman"/>
          <w:sz w:val="24"/>
          <w:szCs w:val="24"/>
          <w:lang w:val="uk-UA"/>
        </w:rPr>
        <w:tab/>
        <w:t>Спосіб визначення ціни (тарифу) електричної енергії зазначається в комерційній пропозиції Постачальника.</w:t>
      </w:r>
    </w:p>
    <w:p w14:paraId="70540104"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Для одного об'єкта споживання (площадки вимірювання) застосовується один спосіб визначення ціни електричної енергії.</w:t>
      </w:r>
    </w:p>
    <w:p w14:paraId="61B7EC63"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5.3.</w:t>
      </w:r>
      <w:r w:rsidRPr="00071F95">
        <w:rPr>
          <w:rFonts w:ascii="Times New Roman" w:hAnsi="Times New Roman" w:cs="Times New Roman"/>
          <w:sz w:val="24"/>
          <w:szCs w:val="24"/>
          <w:lang w:val="uk-UA"/>
        </w:rPr>
        <w:tab/>
        <w:t>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14:paraId="67F48E9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5.4.</w:t>
      </w:r>
      <w:r w:rsidRPr="00071F95">
        <w:rPr>
          <w:rFonts w:ascii="Times New Roman" w:hAnsi="Times New Roman" w:cs="Times New Roman"/>
          <w:sz w:val="24"/>
          <w:szCs w:val="24"/>
          <w:lang w:val="uk-UA"/>
        </w:rPr>
        <w:tab/>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2C0E5381"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3CA634E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5.5.</w:t>
      </w:r>
      <w:r w:rsidRPr="00071F95">
        <w:rPr>
          <w:rFonts w:ascii="Times New Roman" w:hAnsi="Times New Roman" w:cs="Times New Roman"/>
          <w:sz w:val="24"/>
          <w:szCs w:val="24"/>
          <w:lang w:val="uk-UA"/>
        </w:rPr>
        <w:tab/>
        <w:t>Розрахунковим періодом за цим Договором є календарний місяць.</w:t>
      </w:r>
    </w:p>
    <w:p w14:paraId="0A868F18" w14:textId="30D2323E" w:rsidR="00380D31" w:rsidRPr="00071F95" w:rsidRDefault="00380D31" w:rsidP="00BB4CDC">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5.6.</w:t>
      </w:r>
      <w:r w:rsidRPr="00071F95">
        <w:rPr>
          <w:rFonts w:ascii="Times New Roman" w:hAnsi="Times New Roman" w:cs="Times New Roman"/>
          <w:sz w:val="24"/>
          <w:szCs w:val="24"/>
          <w:lang w:val="uk-UA"/>
        </w:rPr>
        <w:tab/>
        <w:t>Розрахунки Споживача за цим Договором здійснюються на рахунок Постачальника</w:t>
      </w:r>
      <w:r w:rsidR="00BB4CDC" w:rsidRPr="00071F95">
        <w:rPr>
          <w:rFonts w:ascii="Times New Roman" w:hAnsi="Times New Roman" w:cs="Times New Roman"/>
          <w:sz w:val="24"/>
          <w:szCs w:val="24"/>
          <w:lang w:val="uk-UA"/>
        </w:rPr>
        <w:t>,</w:t>
      </w:r>
      <w:r w:rsidRPr="00071F95">
        <w:rPr>
          <w:rFonts w:ascii="Times New Roman" w:hAnsi="Times New Roman" w:cs="Times New Roman"/>
          <w:sz w:val="24"/>
          <w:szCs w:val="24"/>
          <w:lang w:val="uk-UA"/>
        </w:rPr>
        <w:t xml:space="preserve"> через банківську платіжну систему.</w:t>
      </w:r>
    </w:p>
    <w:p w14:paraId="672C4F4D"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Оплата вартості електричної енергії за цим Договором здійснюється Споживачем виключно шляхом перерахування коштів на рахунок Постачальника.</w:t>
      </w:r>
    </w:p>
    <w:p w14:paraId="29EB370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Оплата вважається здійсненою після того, як на рахунок Постачальника надійшла вся сума коштів, що підлягає сплаті за куповану електричну енергію відповідно до умов цього Договору. Рахунок Постачальника зазначається у платіжних документах Постачальника, у тому числі у разі його зміни.</w:t>
      </w:r>
    </w:p>
    <w:p w14:paraId="3FAB03A0" w14:textId="0ADE4C45"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lastRenderedPageBreak/>
        <w:t>5.7.</w:t>
      </w:r>
      <w:r w:rsidRPr="00071F95">
        <w:rPr>
          <w:rFonts w:ascii="Times New Roman" w:hAnsi="Times New Roman" w:cs="Times New Roman"/>
          <w:sz w:val="24"/>
          <w:szCs w:val="24"/>
          <w:lang w:val="uk-UA"/>
        </w:rPr>
        <w:tab/>
        <w:t>Оплата рахунка Постачальника за цим Договором має бути здійснена Споживачем у строк, визначений у рахунку протягом 5 робочих днів від дати, зазначеної в комерційній пропозиції, щодо оплати рахунку, оформленого споживачем.</w:t>
      </w:r>
    </w:p>
    <w:p w14:paraId="1D3C04F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5.8.</w:t>
      </w:r>
      <w:r w:rsidRPr="00071F95">
        <w:rPr>
          <w:rFonts w:ascii="Times New Roman" w:hAnsi="Times New Roman" w:cs="Times New Roman"/>
          <w:sz w:val="24"/>
          <w:szCs w:val="24"/>
          <w:lang w:val="uk-UA"/>
        </w:rPr>
        <w:tab/>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2297B16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У разі порушення Споживачем строків оплати за цим Договором, Постачальник має право вимагати сплату пені.</w:t>
      </w:r>
    </w:p>
    <w:p w14:paraId="307D9A4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Пеня нараховується за кожен день прострочення оплати.</w:t>
      </w:r>
    </w:p>
    <w:p w14:paraId="5D956CA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14:paraId="3D7DF682" w14:textId="69E2254A"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w:t>
      </w:r>
      <w:r w:rsidR="00BB4CDC" w:rsidRPr="00071F95">
        <w:rPr>
          <w:rFonts w:ascii="Times New Roman" w:hAnsi="Times New Roman" w:cs="Times New Roman"/>
          <w:sz w:val="24"/>
          <w:szCs w:val="24"/>
          <w:lang w:val="uk-UA"/>
        </w:rPr>
        <w:t>9</w:t>
      </w:r>
      <w:r w:rsidRPr="00071F95">
        <w:rPr>
          <w:rFonts w:ascii="Times New Roman" w:hAnsi="Times New Roman" w:cs="Times New Roman"/>
          <w:sz w:val="24"/>
          <w:szCs w:val="24"/>
          <w:lang w:val="uk-UA"/>
        </w:rPr>
        <w:t>.</w:t>
      </w:r>
      <w:r w:rsidRPr="00071F95">
        <w:rPr>
          <w:rFonts w:ascii="Times New Roman" w:hAnsi="Times New Roman" w:cs="Times New Roman"/>
          <w:sz w:val="24"/>
          <w:szCs w:val="24"/>
          <w:lang w:val="uk-UA"/>
        </w:rPr>
        <w:tab/>
        <w:t>Споживач   здійснює   плату   за   послугу   з   розподілу</w:t>
      </w:r>
      <w:r w:rsidRPr="00071F95">
        <w:rPr>
          <w:rFonts w:ascii="Times New Roman" w:hAnsi="Times New Roman" w:cs="Times New Roman"/>
          <w:sz w:val="24"/>
          <w:szCs w:val="24"/>
          <w:lang w:val="uk-UA"/>
        </w:rPr>
        <w:tab/>
        <w:t>електричної енергії або через Постачальника, або безпосередньо оператору системи. Спосіб оплати за послугу з розподілу електричної енергії зазначається в комерційній пропозиції, яка є додатком до цього Договору. 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14:paraId="2466A50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w:t>
      </w:r>
    </w:p>
    <w:p w14:paraId="10D6DD0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p>
    <w:p w14:paraId="42586D04" w14:textId="37403B01"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5.1</w:t>
      </w:r>
      <w:r w:rsidR="00BB4CDC" w:rsidRPr="00071F95">
        <w:rPr>
          <w:rFonts w:ascii="Times New Roman" w:hAnsi="Times New Roman" w:cs="Times New Roman"/>
          <w:sz w:val="24"/>
          <w:szCs w:val="24"/>
          <w:lang w:val="uk-UA"/>
        </w:rPr>
        <w:t>0</w:t>
      </w:r>
      <w:r w:rsidRPr="00071F95">
        <w:rPr>
          <w:rFonts w:ascii="Times New Roman" w:hAnsi="Times New Roman" w:cs="Times New Roman"/>
          <w:sz w:val="24"/>
          <w:szCs w:val="24"/>
          <w:lang w:val="uk-UA"/>
        </w:rPr>
        <w:t>.</w:t>
      </w:r>
      <w:r w:rsidRPr="00071F95">
        <w:rPr>
          <w:rFonts w:ascii="Times New Roman" w:hAnsi="Times New Roman" w:cs="Times New Roman"/>
          <w:sz w:val="24"/>
          <w:szCs w:val="24"/>
          <w:lang w:val="uk-UA"/>
        </w:rPr>
        <w:tab/>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14:paraId="555B0493" w14:textId="211261AA"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5.1</w:t>
      </w:r>
      <w:r w:rsidR="00B47420"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w:t>
      </w:r>
      <w:r w:rsidRPr="00071F95">
        <w:rPr>
          <w:rFonts w:ascii="Times New Roman" w:hAnsi="Times New Roman" w:cs="Times New Roman"/>
          <w:sz w:val="24"/>
          <w:szCs w:val="24"/>
          <w:lang w:val="uk-UA"/>
        </w:rPr>
        <w:tab/>
        <w:t>У разі отримання пільг з оплати електричної енергії, Споживач повинен здійснити оплату в рамках цього Договору на підставі встановленого порядку.</w:t>
      </w:r>
    </w:p>
    <w:p w14:paraId="1FCB583E" w14:textId="4BA08E56"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w:t>
      </w:r>
    </w:p>
    <w:p w14:paraId="5704F805"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Комерційна пропозиція, яка є додатком 2 до цього Договору, має містити наступну інформацію:</w:t>
      </w:r>
    </w:p>
    <w:p w14:paraId="74ABCC2D"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ab/>
        <w:t>ціну (тариф) електричної енергії, у тому числі диференційовані ціни (тарифи);</w:t>
      </w:r>
    </w:p>
    <w:p w14:paraId="7DC4DDE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w:t>
      </w:r>
      <w:r w:rsidRPr="00071F95">
        <w:rPr>
          <w:rFonts w:ascii="Times New Roman" w:hAnsi="Times New Roman" w:cs="Times New Roman"/>
          <w:sz w:val="24"/>
          <w:szCs w:val="24"/>
          <w:lang w:val="uk-UA"/>
        </w:rPr>
        <w:tab/>
        <w:t>спосіб оплати (необхідно обрати лише один з варіантів: попередня оплата, по факту, плановий платіж);</w:t>
      </w:r>
    </w:p>
    <w:p w14:paraId="04827F14"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3)</w:t>
      </w:r>
      <w:r w:rsidRPr="00071F95">
        <w:rPr>
          <w:rFonts w:ascii="Times New Roman" w:hAnsi="Times New Roman" w:cs="Times New Roman"/>
          <w:sz w:val="24"/>
          <w:szCs w:val="24"/>
          <w:lang w:val="uk-UA"/>
        </w:rPr>
        <w:tab/>
        <w:t>термін надання рахунку для остаточного розрахунку за спожиту електричну енергію та строк його оплати;</w:t>
      </w:r>
    </w:p>
    <w:p w14:paraId="6AA5BC4E" w14:textId="1DAA05F4"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4)</w:t>
      </w:r>
      <w:r w:rsidRPr="00071F95">
        <w:rPr>
          <w:rFonts w:ascii="Times New Roman" w:hAnsi="Times New Roman" w:cs="Times New Roman"/>
          <w:sz w:val="24"/>
          <w:szCs w:val="24"/>
          <w:lang w:val="uk-UA"/>
        </w:rPr>
        <w:tab/>
        <w:t>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w:t>
      </w:r>
    </w:p>
    <w:p w14:paraId="7335E88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w:t>
      </w:r>
      <w:r w:rsidRPr="00071F95">
        <w:rPr>
          <w:rFonts w:ascii="Times New Roman" w:hAnsi="Times New Roman" w:cs="Times New Roman"/>
          <w:sz w:val="24"/>
          <w:szCs w:val="24"/>
          <w:lang w:val="uk-UA"/>
        </w:rPr>
        <w:tab/>
        <w:t>розмір пені за порушення строку оплати або штраф;</w:t>
      </w:r>
    </w:p>
    <w:p w14:paraId="76268E55"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w:t>
      </w:r>
      <w:r w:rsidRPr="00071F95">
        <w:rPr>
          <w:rFonts w:ascii="Times New Roman" w:hAnsi="Times New Roman" w:cs="Times New Roman"/>
          <w:sz w:val="24"/>
          <w:szCs w:val="24"/>
          <w:lang w:val="uk-UA"/>
        </w:rPr>
        <w:tab/>
        <w:t>розмір компенсації Споживачу за недодержання Постачальником якості надання комерційних послуг;</w:t>
      </w:r>
    </w:p>
    <w:p w14:paraId="402F467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w:t>
      </w:r>
      <w:r w:rsidRPr="00071F95">
        <w:rPr>
          <w:rFonts w:ascii="Times New Roman" w:hAnsi="Times New Roman" w:cs="Times New Roman"/>
          <w:sz w:val="24"/>
          <w:szCs w:val="24"/>
          <w:lang w:val="uk-UA"/>
        </w:rPr>
        <w:tab/>
        <w:t>розмір штрафу за дострокове розірвання Договору у випадках, не передбачених умовами Договору;</w:t>
      </w:r>
    </w:p>
    <w:p w14:paraId="70B0341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8)</w:t>
      </w:r>
      <w:r w:rsidRPr="00071F95">
        <w:rPr>
          <w:rFonts w:ascii="Times New Roman" w:hAnsi="Times New Roman" w:cs="Times New Roman"/>
          <w:sz w:val="24"/>
          <w:szCs w:val="24"/>
          <w:lang w:val="uk-UA"/>
        </w:rPr>
        <w:tab/>
        <w:t>термін дії Договору та умови пролонгації;</w:t>
      </w:r>
    </w:p>
    <w:p w14:paraId="32CBAB9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w:t>
      </w:r>
      <w:r w:rsidRPr="00071F95">
        <w:rPr>
          <w:rFonts w:ascii="Times New Roman" w:hAnsi="Times New Roman" w:cs="Times New Roman"/>
          <w:sz w:val="24"/>
          <w:szCs w:val="24"/>
          <w:lang w:val="uk-UA"/>
        </w:rPr>
        <w:tab/>
        <w:t>дата та підпис споживача.</w:t>
      </w:r>
    </w:p>
    <w:p w14:paraId="4A830AFC"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10)</w:t>
      </w:r>
      <w:r w:rsidRPr="00071F95">
        <w:rPr>
          <w:rFonts w:ascii="Times New Roman" w:hAnsi="Times New Roman" w:cs="Times New Roman"/>
          <w:sz w:val="24"/>
          <w:szCs w:val="24"/>
          <w:lang w:val="uk-UA"/>
        </w:rPr>
        <w:tab/>
        <w:t>можливість надання пільг, субсидій.</w:t>
      </w:r>
    </w:p>
    <w:p w14:paraId="20494FCC" w14:textId="61A16CBD"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14:paraId="08D589D9" w14:textId="39930703" w:rsidR="00D54EB9" w:rsidRPr="00071F95" w:rsidRDefault="00D54EB9"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5.12.</w:t>
      </w:r>
      <w:r w:rsidRPr="00071F95">
        <w:rPr>
          <w:rFonts w:ascii="Times New Roman" w:hAnsi="Times New Roman" w:cs="Times New Roman"/>
          <w:sz w:val="24"/>
          <w:szCs w:val="24"/>
          <w:lang w:val="uk-UA"/>
        </w:rPr>
        <w:tab/>
        <w:t>Податкові накладні повинні бути складені та зареєстровані в Єдиному реєстрі податкових накладних відповідно до чинного податкового законодавства.</w:t>
      </w:r>
    </w:p>
    <w:p w14:paraId="2CA1A689" w14:textId="77777777" w:rsidR="002C0D6D" w:rsidRPr="00071F95" w:rsidRDefault="002C0D6D" w:rsidP="00380D31">
      <w:pPr>
        <w:spacing w:line="240" w:lineRule="auto"/>
        <w:ind w:firstLine="709"/>
        <w:contextualSpacing/>
        <w:jc w:val="both"/>
        <w:rPr>
          <w:rFonts w:ascii="Times New Roman" w:hAnsi="Times New Roman" w:cs="Times New Roman"/>
          <w:sz w:val="24"/>
          <w:szCs w:val="24"/>
          <w:lang w:val="uk-UA"/>
        </w:rPr>
      </w:pPr>
    </w:p>
    <w:p w14:paraId="533CFEA9" w14:textId="77777777" w:rsidR="00380D31" w:rsidRPr="00071F95" w:rsidRDefault="00380D31" w:rsidP="002C0D6D">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6.</w:t>
      </w:r>
      <w:r w:rsidRPr="00071F95">
        <w:rPr>
          <w:rFonts w:ascii="Times New Roman" w:hAnsi="Times New Roman" w:cs="Times New Roman"/>
          <w:b/>
          <w:bCs/>
          <w:sz w:val="24"/>
          <w:szCs w:val="24"/>
          <w:lang w:val="uk-UA"/>
        </w:rPr>
        <w:tab/>
        <w:t>Права та обов'язки Споживача</w:t>
      </w:r>
    </w:p>
    <w:p w14:paraId="66026CF0"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6.1.</w:t>
      </w:r>
      <w:r w:rsidRPr="00071F95">
        <w:rPr>
          <w:rFonts w:ascii="Times New Roman" w:hAnsi="Times New Roman" w:cs="Times New Roman"/>
          <w:sz w:val="24"/>
          <w:szCs w:val="24"/>
          <w:lang w:val="uk-UA"/>
        </w:rPr>
        <w:tab/>
        <w:t>Споживач має право:</w:t>
      </w:r>
    </w:p>
    <w:p w14:paraId="061A2156"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ab/>
        <w:t>обирати спосіб визначення ціни за постачання електричної енергії на умовах, зазначених у комерційній пропозиції, обраній Споживачем;</w:t>
      </w:r>
    </w:p>
    <w:p w14:paraId="337D942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lastRenderedPageBreak/>
        <w:t>2)</w:t>
      </w:r>
      <w:r w:rsidRPr="00071F95">
        <w:rPr>
          <w:rFonts w:ascii="Times New Roman" w:hAnsi="Times New Roman" w:cs="Times New Roman"/>
          <w:sz w:val="24"/>
          <w:szCs w:val="24"/>
          <w:lang w:val="uk-UA"/>
        </w:rPr>
        <w:tab/>
        <w:t>отримувати електричну енергію на умовах, зазначених у цьому Договорі;</w:t>
      </w:r>
    </w:p>
    <w:p w14:paraId="73AA0ABD"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3)</w:t>
      </w:r>
      <w:r w:rsidRPr="00071F95">
        <w:rPr>
          <w:rFonts w:ascii="Times New Roman" w:hAnsi="Times New Roman" w:cs="Times New Roman"/>
          <w:sz w:val="24"/>
          <w:szCs w:val="24"/>
          <w:lang w:val="uk-UA"/>
        </w:rPr>
        <w:tab/>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5D6ADBAF"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4)</w:t>
      </w:r>
      <w:r w:rsidRPr="00071F95">
        <w:rPr>
          <w:rFonts w:ascii="Times New Roman" w:hAnsi="Times New Roman" w:cs="Times New Roman"/>
          <w:sz w:val="24"/>
          <w:szCs w:val="24"/>
          <w:lang w:val="uk-UA"/>
        </w:rPr>
        <w:tab/>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677ABF7C"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w:t>
      </w:r>
      <w:r w:rsidRPr="00071F95">
        <w:rPr>
          <w:rFonts w:ascii="Times New Roman" w:hAnsi="Times New Roman" w:cs="Times New Roman"/>
          <w:sz w:val="24"/>
          <w:szCs w:val="24"/>
          <w:lang w:val="uk-UA"/>
        </w:rPr>
        <w:tab/>
        <w:t>безоплатно отримувати інформацію про обсяги та інші параметри власного споживання електричної енергії;</w:t>
      </w:r>
    </w:p>
    <w:p w14:paraId="6B10DC00"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w:t>
      </w:r>
      <w:r w:rsidRPr="00071F95">
        <w:rPr>
          <w:rFonts w:ascii="Times New Roman" w:hAnsi="Times New Roman" w:cs="Times New Roman"/>
          <w:sz w:val="24"/>
          <w:szCs w:val="24"/>
          <w:lang w:val="uk-UA"/>
        </w:rPr>
        <w:tab/>
        <w:t>звертатися до Постачальника для вирішення будь-яких питань, пов'язаних з виконанням цього Договору;</w:t>
      </w:r>
    </w:p>
    <w:p w14:paraId="00D4D1AF"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w:t>
      </w:r>
      <w:r w:rsidRPr="00071F95">
        <w:rPr>
          <w:rFonts w:ascii="Times New Roman" w:hAnsi="Times New Roman" w:cs="Times New Roman"/>
          <w:sz w:val="24"/>
          <w:szCs w:val="24"/>
          <w:lang w:val="uk-UA"/>
        </w:rPr>
        <w:tab/>
        <w:t>вимагати від Постачальника надання письмової форми цього Договору;</w:t>
      </w:r>
    </w:p>
    <w:p w14:paraId="7F7CC66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8)</w:t>
      </w:r>
      <w:r w:rsidRPr="00071F95">
        <w:rPr>
          <w:rFonts w:ascii="Times New Roman" w:hAnsi="Times New Roman" w:cs="Times New Roman"/>
          <w:sz w:val="24"/>
          <w:szCs w:val="24"/>
          <w:lang w:val="uk-UA"/>
        </w:rPr>
        <w:tab/>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70D4D847"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w:t>
      </w:r>
      <w:r w:rsidRPr="00071F95">
        <w:rPr>
          <w:rFonts w:ascii="Times New Roman" w:hAnsi="Times New Roman" w:cs="Times New Roman"/>
          <w:sz w:val="24"/>
          <w:szCs w:val="24"/>
          <w:lang w:val="uk-UA"/>
        </w:rPr>
        <w:tab/>
        <w:t>проводити звіряння фактичних розрахунків в установленому ПРРЕЕ порядку з підписанням відповідного акту;</w:t>
      </w:r>
    </w:p>
    <w:p w14:paraId="307A0644"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10)</w:t>
      </w:r>
      <w:r w:rsidRPr="00071F95">
        <w:rPr>
          <w:rFonts w:ascii="Times New Roman" w:hAnsi="Times New Roman" w:cs="Times New Roman"/>
          <w:sz w:val="24"/>
          <w:szCs w:val="24"/>
          <w:lang w:val="uk-UA"/>
        </w:rPr>
        <w:tab/>
        <w:t>вільно обирати іншого електропостачальника та розірвати цей Договір у встановленому цим Договором та чинним законодавством порядку;</w:t>
      </w:r>
    </w:p>
    <w:p w14:paraId="544F3CE3"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11)</w:t>
      </w:r>
      <w:r w:rsidRPr="00071F95">
        <w:rPr>
          <w:rFonts w:ascii="Times New Roman" w:hAnsi="Times New Roman" w:cs="Times New Roman"/>
          <w:sz w:val="24"/>
          <w:szCs w:val="24"/>
          <w:lang w:val="uk-UA"/>
        </w:rPr>
        <w:tab/>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7EDFB6A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12)</w:t>
      </w:r>
      <w:r w:rsidRPr="00071F95">
        <w:rPr>
          <w:rFonts w:ascii="Times New Roman" w:hAnsi="Times New Roman" w:cs="Times New Roman"/>
          <w:sz w:val="24"/>
          <w:szCs w:val="24"/>
          <w:lang w:val="uk-UA"/>
        </w:rPr>
        <w:tab/>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676F8EA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w:t>
      </w:r>
      <w:r w:rsidRPr="00071F95">
        <w:rPr>
          <w:rFonts w:ascii="Times New Roman" w:hAnsi="Times New Roman" w:cs="Times New Roman"/>
          <w:sz w:val="24"/>
          <w:szCs w:val="24"/>
          <w:lang w:val="uk-UA"/>
        </w:rPr>
        <w:tab/>
        <w:t>перейти на постачання електричної енергії до іншого електропостачальника, у разі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3DC11A27"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14)</w:t>
      </w:r>
      <w:r w:rsidRPr="00071F95">
        <w:rPr>
          <w:rFonts w:ascii="Times New Roman" w:hAnsi="Times New Roman" w:cs="Times New Roman"/>
          <w:sz w:val="24"/>
          <w:szCs w:val="24"/>
          <w:lang w:val="uk-UA"/>
        </w:rPr>
        <w:tab/>
        <w:t>інші права, передбачені чинним законодавством і цим Договором.</w:t>
      </w:r>
    </w:p>
    <w:p w14:paraId="34151074"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6.2.</w:t>
      </w:r>
      <w:r w:rsidRPr="00071F95">
        <w:rPr>
          <w:rFonts w:ascii="Times New Roman" w:hAnsi="Times New Roman" w:cs="Times New Roman"/>
          <w:sz w:val="24"/>
          <w:szCs w:val="24"/>
          <w:lang w:val="uk-UA"/>
        </w:rPr>
        <w:tab/>
        <w:t>Споживач зобов'язується:</w:t>
      </w:r>
    </w:p>
    <w:p w14:paraId="1657EF07" w14:textId="4C42AF4A" w:rsidR="00380D31" w:rsidRPr="00071F95" w:rsidRDefault="00380D31" w:rsidP="002C0D6D">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ab/>
        <w:t>забезпечувати своєчасну та повну оплату спожитої електричної енергії згідно з умовами цього Договору; за умови неповної оплати за спожиту електричну енергію припинити власне</w:t>
      </w:r>
      <w:r w:rsidR="002C0D6D"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електроспоживання відповідно до умов договору, письмового Попередження (вимоги) Постачальника про припинення або обмеження постачання електроенергії;</w:t>
      </w:r>
    </w:p>
    <w:p w14:paraId="46798C46"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w:t>
      </w:r>
      <w:r w:rsidRPr="00071F95">
        <w:rPr>
          <w:rFonts w:ascii="Times New Roman" w:hAnsi="Times New Roman" w:cs="Times New Roman"/>
          <w:sz w:val="24"/>
          <w:szCs w:val="24"/>
          <w:lang w:val="uk-UA"/>
        </w:rPr>
        <w:tab/>
        <w:t>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14:paraId="40074421"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3)</w:t>
      </w:r>
      <w:r w:rsidRPr="00071F95">
        <w:rPr>
          <w:rFonts w:ascii="Times New Roman" w:hAnsi="Times New Roman" w:cs="Times New Roman"/>
          <w:sz w:val="24"/>
          <w:szCs w:val="24"/>
          <w:lang w:val="uk-UA"/>
        </w:rPr>
        <w:tab/>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на професійну та/або підприємницьку діяльність та не допускати несанкціонованого споживання електричної енергії;</w:t>
      </w:r>
    </w:p>
    <w:p w14:paraId="71CD72A3"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4)</w:t>
      </w:r>
      <w:r w:rsidRPr="00071F95">
        <w:rPr>
          <w:rFonts w:ascii="Times New Roman" w:hAnsi="Times New Roman" w:cs="Times New Roman"/>
          <w:sz w:val="24"/>
          <w:szCs w:val="24"/>
          <w:lang w:val="uk-UA"/>
        </w:rPr>
        <w:tab/>
        <w:t>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14:paraId="71B3D07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w:t>
      </w:r>
      <w:r w:rsidRPr="00071F95">
        <w:rPr>
          <w:rFonts w:ascii="Times New Roman" w:hAnsi="Times New Roman" w:cs="Times New Roman"/>
          <w:sz w:val="24"/>
          <w:szCs w:val="24"/>
          <w:lang w:val="uk-UA"/>
        </w:rPr>
        <w:tab/>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1A50A1B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w:t>
      </w:r>
      <w:r w:rsidRPr="00071F95">
        <w:rPr>
          <w:rFonts w:ascii="Times New Roman" w:hAnsi="Times New Roman" w:cs="Times New Roman"/>
          <w:sz w:val="24"/>
          <w:szCs w:val="24"/>
          <w:lang w:val="uk-UA"/>
        </w:rPr>
        <w:tab/>
        <w:t>безперешкодно допускати на свою територію, у свої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2258F6DF"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w:t>
      </w:r>
      <w:r w:rsidRPr="00071F95">
        <w:rPr>
          <w:rFonts w:ascii="Times New Roman" w:hAnsi="Times New Roman" w:cs="Times New Roman"/>
          <w:sz w:val="24"/>
          <w:szCs w:val="24"/>
          <w:lang w:val="uk-UA"/>
        </w:rPr>
        <w:tab/>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4A03997C"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lastRenderedPageBreak/>
        <w:t>8)</w:t>
      </w:r>
      <w:r w:rsidRPr="00071F95">
        <w:rPr>
          <w:rFonts w:ascii="Times New Roman" w:hAnsi="Times New Roman" w:cs="Times New Roman"/>
          <w:sz w:val="24"/>
          <w:szCs w:val="24"/>
          <w:lang w:val="uk-UA"/>
        </w:rPr>
        <w:tab/>
        <w:t>виконувати інші обов'язки, покладені на Споживача чинним законодавством та/або цим Договором.</w:t>
      </w:r>
    </w:p>
    <w:p w14:paraId="0724070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p>
    <w:p w14:paraId="0C2EA7B5" w14:textId="77777777" w:rsidR="00380D31" w:rsidRPr="00071F95" w:rsidRDefault="00380D31" w:rsidP="002C0D6D">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7.</w:t>
      </w:r>
      <w:r w:rsidRPr="00071F95">
        <w:rPr>
          <w:rFonts w:ascii="Times New Roman" w:hAnsi="Times New Roman" w:cs="Times New Roman"/>
          <w:b/>
          <w:bCs/>
          <w:sz w:val="24"/>
          <w:szCs w:val="24"/>
          <w:lang w:val="uk-UA"/>
        </w:rPr>
        <w:tab/>
        <w:t>Права і обов'язки Постачальника</w:t>
      </w:r>
    </w:p>
    <w:p w14:paraId="74E4908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7.1.</w:t>
      </w:r>
      <w:r w:rsidRPr="00071F95">
        <w:rPr>
          <w:rFonts w:ascii="Times New Roman" w:hAnsi="Times New Roman" w:cs="Times New Roman"/>
          <w:sz w:val="24"/>
          <w:szCs w:val="24"/>
          <w:lang w:val="uk-UA"/>
        </w:rPr>
        <w:tab/>
        <w:t>Постачальник має право:</w:t>
      </w:r>
    </w:p>
    <w:p w14:paraId="7F88CF8C"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ab/>
        <w:t>отримувати від Споживача плату за поставлену електричну енергію; отримувати відшкодування від Споживача за оплачені послуги з розподілу, що були проведені Постачальником оператору системи, у випадку, якщо Споживач не обрав спосіб оплати послуги з розподілу напряму з оператором системи;</w:t>
      </w:r>
    </w:p>
    <w:p w14:paraId="3E8F25AC"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w:t>
      </w:r>
      <w:r w:rsidRPr="00071F95">
        <w:rPr>
          <w:rFonts w:ascii="Times New Roman" w:hAnsi="Times New Roman" w:cs="Times New Roman"/>
          <w:sz w:val="24"/>
          <w:szCs w:val="24"/>
          <w:lang w:val="uk-UA"/>
        </w:rPr>
        <w:tab/>
        <w:t>контролювати правильність оформлення Споживачем платіжних документів;у разі недостатності суми проведеного платежу для виконання грошового зобов'язання у повному обсязі, або в платіжному документі не зазначено призначення платежу, ця сума погашає вимоги Постачальника у такій черговості: 1) у першу чергу сплачується заборгованість із найдавнішим строком виникнення;</w:t>
      </w:r>
    </w:p>
    <w:p w14:paraId="14A4FC0C"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w:t>
      </w:r>
      <w:r w:rsidRPr="00071F95">
        <w:rPr>
          <w:rFonts w:ascii="Times New Roman" w:hAnsi="Times New Roman" w:cs="Times New Roman"/>
          <w:sz w:val="24"/>
          <w:szCs w:val="24"/>
          <w:lang w:val="uk-UA"/>
        </w:rPr>
        <w:tab/>
        <w:t>у другу чергу сплачується поточна заборгованість;</w:t>
      </w:r>
    </w:p>
    <w:p w14:paraId="1866138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3)</w:t>
      </w:r>
      <w:r w:rsidRPr="00071F95">
        <w:rPr>
          <w:rFonts w:ascii="Times New Roman" w:hAnsi="Times New Roman" w:cs="Times New Roman"/>
          <w:sz w:val="24"/>
          <w:szCs w:val="24"/>
          <w:lang w:val="uk-UA"/>
        </w:rPr>
        <w:tab/>
        <w:t>ініціювати припинення постачання електричної енергії Споживачу у порядку та на умовах, визначених цим Договором та чинним законодавством;</w:t>
      </w:r>
    </w:p>
    <w:p w14:paraId="1F08F51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4)</w:t>
      </w:r>
      <w:r w:rsidRPr="00071F95">
        <w:rPr>
          <w:rFonts w:ascii="Times New Roman" w:hAnsi="Times New Roman" w:cs="Times New Roman"/>
          <w:sz w:val="24"/>
          <w:szCs w:val="24"/>
          <w:lang w:val="uk-UA"/>
        </w:rPr>
        <w:tab/>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35AF70A3"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w:t>
      </w:r>
      <w:r w:rsidRPr="00071F95">
        <w:rPr>
          <w:rFonts w:ascii="Times New Roman" w:hAnsi="Times New Roman" w:cs="Times New Roman"/>
          <w:sz w:val="24"/>
          <w:szCs w:val="24"/>
          <w:lang w:val="uk-UA"/>
        </w:rPr>
        <w:tab/>
        <w:t>проводити разом зі Споживачем звіряння фактично використаних обсягів електричної енергії з підписанням відповідного акта;</w:t>
      </w:r>
    </w:p>
    <w:p w14:paraId="2680EBA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w:t>
      </w:r>
      <w:r w:rsidRPr="00071F95">
        <w:rPr>
          <w:rFonts w:ascii="Times New Roman" w:hAnsi="Times New Roman" w:cs="Times New Roman"/>
          <w:sz w:val="24"/>
          <w:szCs w:val="24"/>
          <w:lang w:val="uk-UA"/>
        </w:rPr>
        <w:tab/>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14:paraId="3ADDB96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w:t>
      </w:r>
      <w:r w:rsidRPr="00071F95">
        <w:rPr>
          <w:rFonts w:ascii="Times New Roman" w:hAnsi="Times New Roman" w:cs="Times New Roman"/>
          <w:sz w:val="24"/>
          <w:szCs w:val="24"/>
          <w:lang w:val="uk-UA"/>
        </w:rPr>
        <w:tab/>
        <w:t>інші права, передбачені чинним законодавством і цим Договором.</w:t>
      </w:r>
    </w:p>
    <w:p w14:paraId="671EFD7C"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7.2.</w:t>
      </w:r>
      <w:r w:rsidRPr="00071F95">
        <w:rPr>
          <w:rFonts w:ascii="Times New Roman" w:hAnsi="Times New Roman" w:cs="Times New Roman"/>
          <w:sz w:val="24"/>
          <w:szCs w:val="24"/>
          <w:lang w:val="uk-UA"/>
        </w:rPr>
        <w:tab/>
        <w:t>Постачальник зобов'язується:</w:t>
      </w:r>
    </w:p>
    <w:p w14:paraId="2AEF600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ab/>
        <w:t>забезпечувати належну якість надання послуг з постачання електричної енергії відповідно до вимог чинного законодавства та цього Договору;</w:t>
      </w:r>
    </w:p>
    <w:p w14:paraId="251A7123" w14:textId="264F0EEA"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 2)</w:t>
      </w:r>
      <w:r w:rsidRPr="00071F95">
        <w:rPr>
          <w:rFonts w:ascii="Times New Roman" w:hAnsi="Times New Roman" w:cs="Times New Roman"/>
          <w:sz w:val="24"/>
          <w:szCs w:val="24"/>
          <w:lang w:val="uk-UA"/>
        </w:rPr>
        <w:tab/>
        <w:t>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14:paraId="0273173F"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3)</w:t>
      </w:r>
      <w:r w:rsidRPr="00071F95">
        <w:rPr>
          <w:rFonts w:ascii="Times New Roman" w:hAnsi="Times New Roman" w:cs="Times New Roman"/>
          <w:sz w:val="24"/>
          <w:szCs w:val="24"/>
          <w:lang w:val="uk-UA"/>
        </w:rPr>
        <w:tab/>
        <w:t>забезпечити наявність різних комерційних пропозицій з постачання електричної енергії для Споживача;</w:t>
      </w:r>
    </w:p>
    <w:p w14:paraId="144F82F6"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4)</w:t>
      </w:r>
      <w:r w:rsidRPr="00071F95">
        <w:rPr>
          <w:rFonts w:ascii="Times New Roman" w:hAnsi="Times New Roman" w:cs="Times New Roman"/>
          <w:sz w:val="24"/>
          <w:szCs w:val="24"/>
          <w:lang w:val="uk-UA"/>
        </w:rPr>
        <w:tab/>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 сайті Постачальника і безкоштовно надається Споживачу на його запит;</w:t>
      </w:r>
    </w:p>
    <w:p w14:paraId="495FDE40"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5)</w:t>
      </w:r>
      <w:r w:rsidRPr="00071F95">
        <w:rPr>
          <w:rFonts w:ascii="Times New Roman" w:hAnsi="Times New Roman" w:cs="Times New Roman"/>
          <w:sz w:val="24"/>
          <w:szCs w:val="24"/>
          <w:lang w:val="uk-UA"/>
        </w:rPr>
        <w:tab/>
        <w:t>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14:paraId="7DDE27A5"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6)</w:t>
      </w:r>
      <w:r w:rsidRPr="00071F95">
        <w:rPr>
          <w:rFonts w:ascii="Times New Roman" w:hAnsi="Times New Roman" w:cs="Times New Roman"/>
          <w:sz w:val="24"/>
          <w:szCs w:val="24"/>
          <w:lang w:val="uk-UA"/>
        </w:rPr>
        <w:tab/>
        <w:t>видавати Споживачеві безоплатно платіжні документи та форми звернень;</w:t>
      </w:r>
    </w:p>
    <w:p w14:paraId="4EA3E27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7)</w:t>
      </w:r>
      <w:r w:rsidRPr="00071F95">
        <w:rPr>
          <w:rFonts w:ascii="Times New Roman" w:hAnsi="Times New Roman" w:cs="Times New Roman"/>
          <w:sz w:val="24"/>
          <w:szCs w:val="24"/>
          <w:lang w:val="uk-UA"/>
        </w:rPr>
        <w:tab/>
        <w:t>приймати оплату наданих за цим Договором послуг будь-яким способом, що передбачений цим Договором;</w:t>
      </w:r>
    </w:p>
    <w:p w14:paraId="003312D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8)</w:t>
      </w:r>
      <w:r w:rsidRPr="00071F95">
        <w:rPr>
          <w:rFonts w:ascii="Times New Roman" w:hAnsi="Times New Roman" w:cs="Times New Roman"/>
          <w:sz w:val="24"/>
          <w:szCs w:val="24"/>
          <w:lang w:val="uk-UA"/>
        </w:rPr>
        <w:tab/>
        <w:t>проводити оплату послуг з розподілу електричної енергії оператору системи та приймати від оператора надані послуги з розподілу, якщо Споживач не обрав спосіб оплати послуги з розподілу напряму з оператором системи;</w:t>
      </w:r>
    </w:p>
    <w:p w14:paraId="4266C3B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w:t>
      </w:r>
      <w:r w:rsidRPr="00071F95">
        <w:rPr>
          <w:rFonts w:ascii="Times New Roman" w:hAnsi="Times New Roman" w:cs="Times New Roman"/>
          <w:sz w:val="24"/>
          <w:szCs w:val="24"/>
          <w:lang w:val="uk-UA"/>
        </w:rPr>
        <w:tab/>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7B6FBFE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10)</w:t>
      </w:r>
      <w:r w:rsidRPr="00071F95">
        <w:rPr>
          <w:rFonts w:ascii="Times New Roman" w:hAnsi="Times New Roman" w:cs="Times New Roman"/>
          <w:sz w:val="24"/>
          <w:szCs w:val="24"/>
          <w:lang w:val="uk-UA"/>
        </w:rPr>
        <w:tab/>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09225A37"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11)</w:t>
      </w:r>
      <w:r w:rsidRPr="00071F95">
        <w:rPr>
          <w:rFonts w:ascii="Times New Roman" w:hAnsi="Times New Roman" w:cs="Times New Roman"/>
          <w:sz w:val="24"/>
          <w:szCs w:val="24"/>
          <w:lang w:val="uk-UA"/>
        </w:rPr>
        <w:tab/>
        <w:t>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05EB9A2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12)</w:t>
      </w:r>
      <w:r w:rsidRPr="00071F95">
        <w:rPr>
          <w:rFonts w:ascii="Times New Roman" w:hAnsi="Times New Roman" w:cs="Times New Roman"/>
          <w:sz w:val="24"/>
          <w:szCs w:val="24"/>
          <w:lang w:val="uk-UA"/>
        </w:rPr>
        <w:tab/>
        <w:t>забезпечувати конфіденційність даних, отриманих від Споживача;</w:t>
      </w:r>
    </w:p>
    <w:p w14:paraId="3A862136"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lastRenderedPageBreak/>
        <w:t>13)</w:t>
      </w:r>
      <w:r w:rsidRPr="00071F95">
        <w:rPr>
          <w:rFonts w:ascii="Times New Roman" w:hAnsi="Times New Roman" w:cs="Times New Roman"/>
          <w:sz w:val="24"/>
          <w:szCs w:val="24"/>
          <w:lang w:val="uk-UA"/>
        </w:rPr>
        <w:tab/>
        <w:t>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14:paraId="46B4FA4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14)</w:t>
      </w:r>
      <w:r w:rsidRPr="00071F95">
        <w:rPr>
          <w:rFonts w:ascii="Times New Roman" w:hAnsi="Times New Roman" w:cs="Times New Roman"/>
          <w:sz w:val="24"/>
          <w:szCs w:val="24"/>
          <w:lang w:val="uk-UA"/>
        </w:rPr>
        <w:tab/>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27F2FBB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вибрати іншого електропостачальника та про наслідки невиконання цього;</w:t>
      </w:r>
    </w:p>
    <w:p w14:paraId="2FB08277"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перейти до електропостачальника, на якого в установленому порядку покладені спеціальні обов'язки (постачальник "останньої надії");</w:t>
      </w:r>
    </w:p>
    <w:p w14:paraId="2189CBED"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на</w:t>
      </w:r>
      <w:r w:rsidRPr="00071F95">
        <w:rPr>
          <w:rFonts w:ascii="Times New Roman" w:hAnsi="Times New Roman" w:cs="Times New Roman"/>
          <w:sz w:val="24"/>
          <w:szCs w:val="24"/>
          <w:lang w:val="uk-UA"/>
        </w:rPr>
        <w:tab/>
        <w:t>відшкодування</w:t>
      </w:r>
      <w:r w:rsidRPr="00071F95">
        <w:rPr>
          <w:rFonts w:ascii="Times New Roman" w:hAnsi="Times New Roman" w:cs="Times New Roman"/>
          <w:sz w:val="24"/>
          <w:szCs w:val="24"/>
          <w:lang w:val="uk-UA"/>
        </w:rPr>
        <w:tab/>
        <w:t>збитків,</w:t>
      </w:r>
      <w:r w:rsidRPr="00071F95">
        <w:rPr>
          <w:rFonts w:ascii="Times New Roman" w:hAnsi="Times New Roman" w:cs="Times New Roman"/>
          <w:sz w:val="24"/>
          <w:szCs w:val="24"/>
          <w:lang w:val="uk-UA"/>
        </w:rPr>
        <w:tab/>
        <w:t>завданих</w:t>
      </w:r>
      <w:r w:rsidRPr="00071F95">
        <w:rPr>
          <w:rFonts w:ascii="Times New Roman" w:hAnsi="Times New Roman" w:cs="Times New Roman"/>
          <w:sz w:val="24"/>
          <w:szCs w:val="24"/>
          <w:lang w:val="uk-UA"/>
        </w:rPr>
        <w:tab/>
        <w:t>у</w:t>
      </w:r>
      <w:r w:rsidRPr="00071F95">
        <w:rPr>
          <w:rFonts w:ascii="Times New Roman" w:hAnsi="Times New Roman" w:cs="Times New Roman"/>
          <w:sz w:val="24"/>
          <w:szCs w:val="24"/>
          <w:lang w:val="uk-UA"/>
        </w:rPr>
        <w:tab/>
        <w:t>зв'язку</w:t>
      </w:r>
      <w:r w:rsidRPr="00071F95">
        <w:rPr>
          <w:rFonts w:ascii="Times New Roman" w:hAnsi="Times New Roman" w:cs="Times New Roman"/>
          <w:sz w:val="24"/>
          <w:szCs w:val="24"/>
          <w:lang w:val="uk-UA"/>
        </w:rPr>
        <w:tab/>
        <w:t>з</w:t>
      </w:r>
      <w:r w:rsidRPr="00071F95">
        <w:rPr>
          <w:rFonts w:ascii="Times New Roman" w:hAnsi="Times New Roman" w:cs="Times New Roman"/>
          <w:sz w:val="24"/>
          <w:szCs w:val="24"/>
          <w:lang w:val="uk-UA"/>
        </w:rPr>
        <w:tab/>
        <w:t>неможливістю</w:t>
      </w:r>
      <w:r w:rsidRPr="00071F95">
        <w:rPr>
          <w:rFonts w:ascii="Times New Roman" w:hAnsi="Times New Roman" w:cs="Times New Roman"/>
          <w:sz w:val="24"/>
          <w:szCs w:val="24"/>
          <w:lang w:val="uk-UA"/>
        </w:rPr>
        <w:tab/>
        <w:t>подальшого</w:t>
      </w:r>
      <w:r w:rsidRPr="00071F95">
        <w:rPr>
          <w:rFonts w:ascii="Times New Roman" w:hAnsi="Times New Roman" w:cs="Times New Roman"/>
          <w:sz w:val="24"/>
          <w:szCs w:val="24"/>
          <w:lang w:val="uk-UA"/>
        </w:rPr>
        <w:tab/>
        <w:t>виконання Постачальником своїх зобов'язань за цим Договором;</w:t>
      </w:r>
    </w:p>
    <w:p w14:paraId="3E60FB85"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15)</w:t>
      </w:r>
      <w:r w:rsidRPr="00071F95">
        <w:rPr>
          <w:rFonts w:ascii="Times New Roman" w:hAnsi="Times New Roman" w:cs="Times New Roman"/>
          <w:sz w:val="24"/>
          <w:szCs w:val="24"/>
          <w:lang w:val="uk-UA"/>
        </w:rPr>
        <w:tab/>
        <w:t>виконувати інші обов'язки, покладені на Постачальника чинним законодавством та/або цим Договором.</w:t>
      </w:r>
    </w:p>
    <w:p w14:paraId="299DEE8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p>
    <w:p w14:paraId="2AD4FA14" w14:textId="77777777" w:rsidR="00380D31" w:rsidRPr="00071F95" w:rsidRDefault="00380D31" w:rsidP="00380D31">
      <w:pPr>
        <w:spacing w:line="240" w:lineRule="auto"/>
        <w:ind w:firstLine="709"/>
        <w:contextualSpacing/>
        <w:jc w:val="both"/>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8.</w:t>
      </w:r>
      <w:r w:rsidRPr="00071F95">
        <w:rPr>
          <w:rFonts w:ascii="Times New Roman" w:hAnsi="Times New Roman" w:cs="Times New Roman"/>
          <w:b/>
          <w:bCs/>
          <w:sz w:val="24"/>
          <w:szCs w:val="24"/>
          <w:lang w:val="uk-UA"/>
        </w:rPr>
        <w:tab/>
        <w:t>Порядок припинення та відновлення постачання електричної енергії</w:t>
      </w:r>
    </w:p>
    <w:p w14:paraId="478A91D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8.1.</w:t>
      </w:r>
      <w:r w:rsidRPr="00071F95">
        <w:rPr>
          <w:rFonts w:ascii="Times New Roman" w:hAnsi="Times New Roman" w:cs="Times New Roman"/>
          <w:sz w:val="24"/>
          <w:szCs w:val="24"/>
          <w:lang w:val="uk-UA"/>
        </w:rPr>
        <w:tab/>
        <w:t>Постачальник має право звернутися до Оператора системи розподілу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2A0A4811"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8.2.</w:t>
      </w:r>
      <w:r w:rsidRPr="00071F95">
        <w:rPr>
          <w:rFonts w:ascii="Times New Roman" w:hAnsi="Times New Roman" w:cs="Times New Roman"/>
          <w:sz w:val="24"/>
          <w:szCs w:val="24"/>
          <w:lang w:val="uk-UA"/>
        </w:rPr>
        <w:tab/>
        <w:t>Припинення електропостачання не звільняє Споживача від обов'язку сплатити заборгованість Постачальнику за цим Договором.</w:t>
      </w:r>
    </w:p>
    <w:p w14:paraId="677B6EE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8.3.</w:t>
      </w:r>
      <w:r w:rsidRPr="00071F95">
        <w:rPr>
          <w:rFonts w:ascii="Times New Roman" w:hAnsi="Times New Roman" w:cs="Times New Roman"/>
          <w:sz w:val="24"/>
          <w:szCs w:val="24"/>
          <w:lang w:val="uk-UA"/>
        </w:rPr>
        <w:tab/>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055B16CD"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8.4.</w:t>
      </w:r>
      <w:r w:rsidRPr="00071F95">
        <w:rPr>
          <w:rFonts w:ascii="Times New Roman" w:hAnsi="Times New Roman" w:cs="Times New Roman"/>
          <w:sz w:val="24"/>
          <w:szCs w:val="24"/>
          <w:lang w:val="uk-UA"/>
        </w:rPr>
        <w:tab/>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розподілу, з яким укладений Договір про надання послуг споживача з розподілу.</w:t>
      </w:r>
    </w:p>
    <w:p w14:paraId="3619B9D5" w14:textId="7B5D5AA4"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 </w:t>
      </w:r>
    </w:p>
    <w:p w14:paraId="13FAE88A" w14:textId="77777777" w:rsidR="00380D31" w:rsidRPr="00071F95" w:rsidRDefault="00380D31" w:rsidP="002C0D6D">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9.</w:t>
      </w:r>
      <w:r w:rsidRPr="00071F95">
        <w:rPr>
          <w:rFonts w:ascii="Times New Roman" w:hAnsi="Times New Roman" w:cs="Times New Roman"/>
          <w:b/>
          <w:bCs/>
          <w:sz w:val="24"/>
          <w:szCs w:val="24"/>
          <w:lang w:val="uk-UA"/>
        </w:rPr>
        <w:tab/>
        <w:t>Відповідальність Сторін</w:t>
      </w:r>
    </w:p>
    <w:p w14:paraId="1BB7A68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9.1.</w:t>
      </w:r>
      <w:r w:rsidRPr="00071F95">
        <w:rPr>
          <w:rFonts w:ascii="Times New Roman" w:hAnsi="Times New Roman" w:cs="Times New Roman"/>
          <w:sz w:val="24"/>
          <w:szCs w:val="24"/>
          <w:lang w:val="uk-UA"/>
        </w:rPr>
        <w:tab/>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6F7CBCA5"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9.2.</w:t>
      </w:r>
      <w:r w:rsidRPr="00071F95">
        <w:rPr>
          <w:rFonts w:ascii="Times New Roman" w:hAnsi="Times New Roman" w:cs="Times New Roman"/>
          <w:sz w:val="24"/>
          <w:szCs w:val="24"/>
          <w:lang w:val="uk-UA"/>
        </w:rPr>
        <w:tab/>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1F5DEED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порушення Споживачем строків розрахунків з Постачальником - в розмірі, погодженому Сторонами в цьому Договорі;</w:t>
      </w:r>
    </w:p>
    <w:p w14:paraId="71A09355"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38410CE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9.3.</w:t>
      </w:r>
      <w:r w:rsidRPr="00071F95">
        <w:rPr>
          <w:rFonts w:ascii="Times New Roman" w:hAnsi="Times New Roman" w:cs="Times New Roman"/>
          <w:sz w:val="24"/>
          <w:szCs w:val="24"/>
          <w:lang w:val="uk-UA"/>
        </w:rPr>
        <w:tab/>
        <w:t>Постачальник відшкодовує Споживачу збитки, понесені Споживачем у зв'язку з припиненням постачання електричної енергії Споживачу Оператором системи розподілу на виконання неправомірного доручення Постачальника, в обсягах, передбачених ПРРЕЕ.</w:t>
      </w:r>
    </w:p>
    <w:p w14:paraId="3299D36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9.4.</w:t>
      </w:r>
      <w:r w:rsidRPr="00071F95">
        <w:rPr>
          <w:rFonts w:ascii="Times New Roman" w:hAnsi="Times New Roman" w:cs="Times New Roman"/>
          <w:sz w:val="24"/>
          <w:szCs w:val="24"/>
          <w:lang w:val="uk-UA"/>
        </w:rPr>
        <w:tab/>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розподілу.</w:t>
      </w:r>
    </w:p>
    <w:p w14:paraId="525051E3"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9.5.</w:t>
      </w:r>
      <w:r w:rsidRPr="00071F95">
        <w:rPr>
          <w:rFonts w:ascii="Times New Roman" w:hAnsi="Times New Roman" w:cs="Times New Roman"/>
          <w:sz w:val="24"/>
          <w:szCs w:val="24"/>
          <w:lang w:val="uk-UA"/>
        </w:rPr>
        <w:tab/>
        <w:t>Порядок документального підтвердження порушень умов цього Договору, а також відшкодування збитків встановлюється ПРРЕЕ.</w:t>
      </w:r>
    </w:p>
    <w:p w14:paraId="6E625D2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p>
    <w:p w14:paraId="4E9BE23A" w14:textId="77777777" w:rsidR="00380D31" w:rsidRPr="00071F95" w:rsidRDefault="00380D31" w:rsidP="002C0D6D">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10.</w:t>
      </w:r>
      <w:r w:rsidRPr="00071F95">
        <w:rPr>
          <w:rFonts w:ascii="Times New Roman" w:hAnsi="Times New Roman" w:cs="Times New Roman"/>
          <w:b/>
          <w:bCs/>
          <w:sz w:val="24"/>
          <w:szCs w:val="24"/>
          <w:lang w:val="uk-UA"/>
        </w:rPr>
        <w:tab/>
        <w:t>Порядок зміни електропостачальника</w:t>
      </w:r>
    </w:p>
    <w:p w14:paraId="4D42B51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10.1.</w:t>
      </w:r>
      <w:r w:rsidRPr="00071F95">
        <w:rPr>
          <w:rFonts w:ascii="Times New Roman" w:hAnsi="Times New Roman" w:cs="Times New Roman"/>
          <w:sz w:val="24"/>
          <w:szCs w:val="24"/>
          <w:lang w:val="uk-UA"/>
        </w:rPr>
        <w:tab/>
        <w:t>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132A3463"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10.2.</w:t>
      </w:r>
      <w:r w:rsidRPr="00071F95">
        <w:rPr>
          <w:rFonts w:ascii="Times New Roman" w:hAnsi="Times New Roman" w:cs="Times New Roman"/>
          <w:sz w:val="24"/>
          <w:szCs w:val="24"/>
          <w:lang w:val="uk-UA"/>
        </w:rPr>
        <w:tab/>
        <w:t>Зміна постачальника електричної енергії здійснюється згідно з порядком, встановленим ПРРЕЕ та цим Договором.</w:t>
      </w:r>
    </w:p>
    <w:p w14:paraId="55286533"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p>
    <w:p w14:paraId="09BF27F4" w14:textId="77777777" w:rsidR="00380D31" w:rsidRPr="00071F95" w:rsidRDefault="00380D31" w:rsidP="002C0D6D">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lastRenderedPageBreak/>
        <w:t>11.</w:t>
      </w:r>
      <w:r w:rsidRPr="00071F95">
        <w:rPr>
          <w:rFonts w:ascii="Times New Roman" w:hAnsi="Times New Roman" w:cs="Times New Roman"/>
          <w:b/>
          <w:bCs/>
          <w:sz w:val="24"/>
          <w:szCs w:val="24"/>
          <w:lang w:val="uk-UA"/>
        </w:rPr>
        <w:tab/>
        <w:t>Порядок розв'язання спорів</w:t>
      </w:r>
    </w:p>
    <w:p w14:paraId="2AD03081" w14:textId="5778FAC1"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11.</w:t>
      </w:r>
      <w:r w:rsidRPr="00071F95">
        <w:rPr>
          <w:rFonts w:ascii="Times New Roman" w:hAnsi="Times New Roman" w:cs="Times New Roman"/>
          <w:sz w:val="24"/>
          <w:szCs w:val="24"/>
          <w:lang w:val="uk-UA"/>
        </w:rPr>
        <w:tab/>
        <w:t>1. Спори та розбіжності, що можуть виникнути при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 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N 299, зареєстрованим в Міністерстві юстиції України 6 квітня 2009 року за N 308/16324 (із змінами) (далі</w:t>
      </w:r>
      <w:r w:rsidR="00F81BE9"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 Положення про ІКЦ).</w:t>
      </w:r>
    </w:p>
    <w:p w14:paraId="0FE1945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Під час вирішення спорів Сторони мають керуватися порядком врегулювання спорів, встановленим ПРРЕЕ та Положенням про ІКЦ.</w:t>
      </w:r>
    </w:p>
    <w:p w14:paraId="5C0582E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11.2.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5A7BF74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60CAB92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p>
    <w:p w14:paraId="5C2D32BA" w14:textId="77777777" w:rsidR="00380D31" w:rsidRPr="00071F95" w:rsidRDefault="00380D31" w:rsidP="002C0D6D">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12.</w:t>
      </w:r>
      <w:r w:rsidRPr="00071F95">
        <w:rPr>
          <w:rFonts w:ascii="Times New Roman" w:hAnsi="Times New Roman" w:cs="Times New Roman"/>
          <w:b/>
          <w:bCs/>
          <w:sz w:val="24"/>
          <w:szCs w:val="24"/>
          <w:lang w:val="uk-UA"/>
        </w:rPr>
        <w:tab/>
        <w:t>Форс-мажорні обставини</w:t>
      </w:r>
    </w:p>
    <w:p w14:paraId="4D00008E"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12.1.</w:t>
      </w:r>
      <w:r w:rsidRPr="00071F95">
        <w:rPr>
          <w:rFonts w:ascii="Times New Roman" w:hAnsi="Times New Roman" w:cs="Times New Roman"/>
          <w:sz w:val="24"/>
          <w:szCs w:val="24"/>
          <w:lang w:val="uk-UA"/>
        </w:rPr>
        <w:tab/>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1F579388" w14:textId="7F50E104"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12.2.</w:t>
      </w:r>
      <w:r w:rsidRPr="00071F95">
        <w:rPr>
          <w:rFonts w:ascii="Times New Roman" w:hAnsi="Times New Roman" w:cs="Times New Roman"/>
          <w:sz w:val="24"/>
          <w:szCs w:val="24"/>
          <w:lang w:val="uk-UA"/>
        </w:rPr>
        <w:tab/>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7DC3790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12.3.</w:t>
      </w:r>
      <w:r w:rsidRPr="00071F95">
        <w:rPr>
          <w:rFonts w:ascii="Times New Roman" w:hAnsi="Times New Roman" w:cs="Times New Roman"/>
          <w:sz w:val="24"/>
          <w:szCs w:val="24"/>
          <w:lang w:val="uk-UA"/>
        </w:rPr>
        <w:tab/>
        <w:t>Строк виконання зобов'язань за цим Договором відкладається на строк дії форс-мажорних обставин.</w:t>
      </w:r>
    </w:p>
    <w:p w14:paraId="4F0723B0"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12.4.</w:t>
      </w:r>
      <w:r w:rsidRPr="00071F95">
        <w:rPr>
          <w:rFonts w:ascii="Times New Roman" w:hAnsi="Times New Roman" w:cs="Times New Roman"/>
          <w:sz w:val="24"/>
          <w:szCs w:val="24"/>
          <w:lang w:val="uk-UA"/>
        </w:rPr>
        <w:tab/>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5FF0F37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12.5.</w:t>
      </w:r>
      <w:r w:rsidRPr="00071F95">
        <w:rPr>
          <w:rFonts w:ascii="Times New Roman" w:hAnsi="Times New Roman" w:cs="Times New Roman"/>
          <w:sz w:val="24"/>
          <w:szCs w:val="24"/>
          <w:lang w:val="uk-UA"/>
        </w:rPr>
        <w:tab/>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39B94F4F"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p>
    <w:p w14:paraId="15246830" w14:textId="77777777" w:rsidR="00380D31" w:rsidRPr="00071F95" w:rsidRDefault="00380D31" w:rsidP="002C0D6D">
      <w:pPr>
        <w:spacing w:line="240" w:lineRule="auto"/>
        <w:ind w:firstLine="709"/>
        <w:contextualSpacing/>
        <w:jc w:val="center"/>
        <w:rPr>
          <w:rFonts w:ascii="Times New Roman" w:hAnsi="Times New Roman" w:cs="Times New Roman"/>
          <w:b/>
          <w:bCs/>
          <w:sz w:val="24"/>
          <w:szCs w:val="24"/>
          <w:lang w:val="uk-UA"/>
        </w:rPr>
      </w:pPr>
      <w:r w:rsidRPr="00071F95">
        <w:rPr>
          <w:rFonts w:ascii="Times New Roman" w:hAnsi="Times New Roman" w:cs="Times New Roman"/>
          <w:b/>
          <w:bCs/>
          <w:sz w:val="24"/>
          <w:szCs w:val="24"/>
          <w:lang w:val="uk-UA"/>
        </w:rPr>
        <w:t>13.</w:t>
      </w:r>
      <w:r w:rsidRPr="00071F95">
        <w:rPr>
          <w:rFonts w:ascii="Times New Roman" w:hAnsi="Times New Roman" w:cs="Times New Roman"/>
          <w:b/>
          <w:bCs/>
          <w:sz w:val="24"/>
          <w:szCs w:val="24"/>
          <w:lang w:val="uk-UA"/>
        </w:rPr>
        <w:tab/>
        <w:t>Строк дії Договору та інші умови</w:t>
      </w:r>
    </w:p>
    <w:p w14:paraId="30BDAEC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13.1.</w:t>
      </w:r>
      <w:r w:rsidRPr="00071F95">
        <w:rPr>
          <w:rFonts w:ascii="Times New Roman" w:hAnsi="Times New Roman" w:cs="Times New Roman"/>
          <w:sz w:val="24"/>
          <w:szCs w:val="24"/>
          <w:lang w:val="uk-UA"/>
        </w:rPr>
        <w:tab/>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та/або сплаченого рахунку (квитанції) Постачальника.</w:t>
      </w:r>
    </w:p>
    <w:p w14:paraId="77E73B72"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13.2.</w:t>
      </w:r>
      <w:r w:rsidRPr="00071F95">
        <w:rPr>
          <w:rFonts w:ascii="Times New Roman" w:hAnsi="Times New Roman" w:cs="Times New Roman"/>
          <w:sz w:val="24"/>
          <w:szCs w:val="24"/>
          <w:lang w:val="uk-UA"/>
        </w:rPr>
        <w:tab/>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7CE069DD"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13.3.</w:t>
      </w:r>
      <w:r w:rsidRPr="00071F95">
        <w:rPr>
          <w:rFonts w:ascii="Times New Roman" w:hAnsi="Times New Roman" w:cs="Times New Roman"/>
          <w:sz w:val="24"/>
          <w:szCs w:val="24"/>
          <w:lang w:val="uk-UA"/>
        </w:rPr>
        <w:tab/>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484A4164"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13.4.</w:t>
      </w:r>
      <w:r w:rsidRPr="00071F95">
        <w:rPr>
          <w:rFonts w:ascii="Times New Roman" w:hAnsi="Times New Roman" w:cs="Times New Roman"/>
          <w:sz w:val="24"/>
          <w:szCs w:val="24"/>
          <w:lang w:val="uk-UA"/>
        </w:rPr>
        <w:tab/>
        <w:t>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63BB67C7"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ab/>
        <w:t>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14:paraId="27891DF4"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w:t>
      </w:r>
      <w:r w:rsidRPr="00071F95">
        <w:rPr>
          <w:rFonts w:ascii="Times New Roman" w:hAnsi="Times New Roman" w:cs="Times New Roman"/>
          <w:sz w:val="24"/>
          <w:szCs w:val="24"/>
          <w:lang w:val="uk-UA"/>
        </w:rPr>
        <w:tab/>
        <w:t>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524ED941"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13.5.</w:t>
      </w:r>
      <w:r w:rsidRPr="00071F95">
        <w:rPr>
          <w:rFonts w:ascii="Times New Roman" w:hAnsi="Times New Roman" w:cs="Times New Roman"/>
          <w:sz w:val="24"/>
          <w:szCs w:val="24"/>
          <w:lang w:val="uk-UA"/>
        </w:rPr>
        <w:tab/>
        <w:t>Дія цього Договору також припиняється у наступних випадках:</w:t>
      </w:r>
    </w:p>
    <w:p w14:paraId="35F1749F" w14:textId="2995F526" w:rsidR="00380D31" w:rsidRPr="00071F95" w:rsidRDefault="00F81BE9"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lastRenderedPageBreak/>
        <w:t>- анулювання</w:t>
      </w:r>
      <w:r w:rsidR="00380D31" w:rsidRPr="00071F95">
        <w:rPr>
          <w:rFonts w:ascii="Times New Roman" w:hAnsi="Times New Roman" w:cs="Times New Roman"/>
          <w:sz w:val="24"/>
          <w:szCs w:val="24"/>
          <w:lang w:val="uk-UA"/>
        </w:rPr>
        <w:t xml:space="preserve"> Постачальнику ліцензії на постачання;</w:t>
      </w:r>
    </w:p>
    <w:p w14:paraId="0B13C1B8" w14:textId="0E5FAF52" w:rsidR="00380D31" w:rsidRPr="00071F95" w:rsidRDefault="00F81BE9"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 xml:space="preserve">- </w:t>
      </w:r>
      <w:r w:rsidR="00380D31" w:rsidRPr="00071F95">
        <w:rPr>
          <w:rFonts w:ascii="Times New Roman" w:hAnsi="Times New Roman" w:cs="Times New Roman"/>
          <w:sz w:val="24"/>
          <w:szCs w:val="24"/>
          <w:lang w:val="uk-UA"/>
        </w:rPr>
        <w:t>банкрутства або припинення господарської діяльності Постачальником; у разі зміни власника об'єкта Споживача;</w:t>
      </w:r>
    </w:p>
    <w:p w14:paraId="0FFB6E0A"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у разі зміни електропостачальника.</w:t>
      </w:r>
    </w:p>
    <w:p w14:paraId="3BB91FF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13.6.</w:t>
      </w:r>
      <w:r w:rsidRPr="00071F95">
        <w:rPr>
          <w:rFonts w:ascii="Times New Roman" w:hAnsi="Times New Roman" w:cs="Times New Roman"/>
          <w:sz w:val="24"/>
          <w:szCs w:val="24"/>
          <w:lang w:val="uk-UA"/>
        </w:rPr>
        <w:tab/>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480C389F"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13.7.</w:t>
      </w:r>
      <w:r w:rsidRPr="00071F95">
        <w:rPr>
          <w:rFonts w:ascii="Times New Roman" w:hAnsi="Times New Roman" w:cs="Times New Roman"/>
          <w:sz w:val="24"/>
          <w:szCs w:val="24"/>
          <w:lang w:val="uk-UA"/>
        </w:rPr>
        <w:tab/>
        <w:t>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 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14:paraId="17E50933" w14:textId="05EC13DD" w:rsidR="00380D31" w:rsidRPr="00071F95" w:rsidRDefault="00380D31" w:rsidP="00586D19">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13.8.</w:t>
      </w:r>
      <w:r w:rsidRPr="00071F95">
        <w:rPr>
          <w:rFonts w:ascii="Times New Roman" w:hAnsi="Times New Roman" w:cs="Times New Roman"/>
          <w:sz w:val="24"/>
          <w:szCs w:val="24"/>
          <w:lang w:val="uk-UA"/>
        </w:rPr>
        <w:tab/>
        <w:t>Споживач</w:t>
      </w:r>
      <w:r w:rsidR="00586D19"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є резидентом  України, є</w:t>
      </w:r>
      <w:r w:rsidR="00586D19"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платником   податку</w:t>
      </w:r>
      <w:r w:rsidR="00586D19"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та</w:t>
      </w:r>
      <w:r w:rsidR="00586D19" w:rsidRPr="00071F95">
        <w:rPr>
          <w:rFonts w:ascii="Times New Roman" w:hAnsi="Times New Roman" w:cs="Times New Roman"/>
          <w:sz w:val="24"/>
          <w:szCs w:val="24"/>
          <w:lang w:val="uk-UA"/>
        </w:rPr>
        <w:t xml:space="preserve"> з</w:t>
      </w:r>
      <w:r w:rsidRPr="00071F95">
        <w:rPr>
          <w:rFonts w:ascii="Times New Roman" w:hAnsi="Times New Roman" w:cs="Times New Roman"/>
          <w:sz w:val="24"/>
          <w:szCs w:val="24"/>
          <w:lang w:val="uk-UA"/>
        </w:rPr>
        <w:t>ареєстрований як платник ( витяг з реєстру платників від</w:t>
      </w:r>
      <w:r w:rsidR="00586D19" w:rsidRPr="00071F95">
        <w:rPr>
          <w:rFonts w:ascii="Times New Roman" w:hAnsi="Times New Roman" w:cs="Times New Roman"/>
          <w:sz w:val="24"/>
          <w:szCs w:val="24"/>
          <w:lang w:val="uk-UA"/>
        </w:rPr>
        <w:t xml:space="preserve">____ </w:t>
      </w:r>
      <w:r w:rsidRPr="00071F95">
        <w:rPr>
          <w:rFonts w:ascii="Times New Roman" w:hAnsi="Times New Roman" w:cs="Times New Roman"/>
          <w:sz w:val="24"/>
          <w:szCs w:val="24"/>
          <w:lang w:val="uk-UA"/>
        </w:rPr>
        <w:t>року</w:t>
      </w:r>
      <w:r w:rsidR="00586D19" w:rsidRPr="00071F95">
        <w:rPr>
          <w:rFonts w:ascii="Times New Roman" w:hAnsi="Times New Roman" w:cs="Times New Roman"/>
          <w:sz w:val="24"/>
          <w:szCs w:val="24"/>
          <w:lang w:val="uk-UA"/>
        </w:rPr>
        <w:t>_______</w:t>
      </w:r>
      <w:r w:rsidRPr="00071F95">
        <w:rPr>
          <w:rFonts w:ascii="Times New Roman" w:hAnsi="Times New Roman" w:cs="Times New Roman"/>
          <w:sz w:val="24"/>
          <w:szCs w:val="24"/>
          <w:lang w:val="uk-UA"/>
        </w:rPr>
        <w:t>)</w:t>
      </w:r>
    </w:p>
    <w:p w14:paraId="489EB06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13.9.</w:t>
      </w:r>
      <w:r w:rsidRPr="00071F95">
        <w:rPr>
          <w:rFonts w:ascii="Times New Roman" w:hAnsi="Times New Roman" w:cs="Times New Roman"/>
          <w:sz w:val="24"/>
          <w:szCs w:val="24"/>
          <w:lang w:val="uk-UA"/>
        </w:rPr>
        <w:tab/>
        <w:t>У випадку зміни статусу платника податку на додану вартість Споживачем, він зобов'язується повідомити Постачальника про такі зміни протягом 10 (десяти) календарних днів з моменту переходу на інший статус оподаткування. В разі неналежного та/або несвоєчасного повідомлення Споживач відшкодовує Постачальнику в повному обсязі заподіяні збитки, в тому числі і сплачені Постачальником штрафні та фінансові санкції за порушення норм податкового законодавства України».</w:t>
      </w:r>
    </w:p>
    <w:p w14:paraId="2857C816" w14:textId="5B90B8C5" w:rsidR="00380D31" w:rsidRPr="00071F95" w:rsidRDefault="00380D31" w:rsidP="002C0D6D">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13.10</w:t>
      </w:r>
      <w:r w:rsidRPr="00071F95">
        <w:rPr>
          <w:rFonts w:ascii="Times New Roman" w:hAnsi="Times New Roman" w:cs="Times New Roman"/>
          <w:sz w:val="24"/>
          <w:szCs w:val="24"/>
          <w:lang w:val="uk-UA"/>
        </w:rPr>
        <w:tab/>
        <w:t>Електронний документ (сформований, підписаний з використанням ЕЦП та переданий за допомогою Інтернет-сервісу на електронну пошту) ідентичний за документацією та реквізитами з</w:t>
      </w:r>
      <w:r w:rsidR="002C0D6D" w:rsidRPr="00071F95">
        <w:rPr>
          <w:rFonts w:ascii="Times New Roman" w:hAnsi="Times New Roman" w:cs="Times New Roman"/>
          <w:sz w:val="24"/>
          <w:szCs w:val="24"/>
          <w:lang w:val="uk-UA"/>
        </w:rPr>
        <w:t xml:space="preserve"> </w:t>
      </w:r>
      <w:r w:rsidRPr="00071F95">
        <w:rPr>
          <w:rFonts w:ascii="Times New Roman" w:hAnsi="Times New Roman" w:cs="Times New Roman"/>
          <w:sz w:val="24"/>
          <w:szCs w:val="24"/>
          <w:lang w:val="uk-UA"/>
        </w:rPr>
        <w:t>документом на папері є оригіналом і має однакову юридичну силу. Зокрема, вважаються офіційними попередження про припинення електропостачання, та повідомлення, розміщені на сайті Інтернет-сервісу, надіслані на електронну пошту споживача. Документи вважаються отриманими Споживачем з дати та часу їх надсилання на електронну пошту Споживача.</w:t>
      </w:r>
    </w:p>
    <w:p w14:paraId="4AA3BBD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13.11</w:t>
      </w:r>
      <w:r w:rsidRPr="00071F95">
        <w:rPr>
          <w:rFonts w:ascii="Times New Roman" w:hAnsi="Times New Roman" w:cs="Times New Roman"/>
          <w:sz w:val="24"/>
          <w:szCs w:val="24"/>
          <w:lang w:val="uk-UA"/>
        </w:rPr>
        <w:tab/>
        <w:t>Цей Договір у випадку укладення його в письмовій формі, підписується у двох примірниках, які мають однакову юридичну силу, один з них зберігається у Постачальника, другий - у Споживача.</w:t>
      </w:r>
    </w:p>
    <w:p w14:paraId="066A551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13.12.</w:t>
      </w:r>
      <w:r w:rsidRPr="00071F95">
        <w:rPr>
          <w:rFonts w:ascii="Times New Roman" w:hAnsi="Times New Roman" w:cs="Times New Roman"/>
          <w:sz w:val="24"/>
          <w:szCs w:val="24"/>
          <w:lang w:val="uk-UA"/>
        </w:rPr>
        <w:tab/>
        <w:t>Невід’ємною частиною Договору є Додатки:</w:t>
      </w:r>
    </w:p>
    <w:p w14:paraId="384F245B"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1)</w:t>
      </w:r>
      <w:r w:rsidRPr="00071F95">
        <w:rPr>
          <w:rFonts w:ascii="Times New Roman" w:hAnsi="Times New Roman" w:cs="Times New Roman"/>
          <w:sz w:val="24"/>
          <w:szCs w:val="24"/>
          <w:lang w:val="uk-UA"/>
        </w:rPr>
        <w:tab/>
        <w:t>№ 1 «Заява – приєднання до договору про постачання електричної енергії споживачу»;</w:t>
      </w:r>
    </w:p>
    <w:p w14:paraId="4F327819"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2)</w:t>
      </w:r>
      <w:r w:rsidRPr="00071F95">
        <w:rPr>
          <w:rFonts w:ascii="Times New Roman" w:hAnsi="Times New Roman" w:cs="Times New Roman"/>
          <w:sz w:val="24"/>
          <w:szCs w:val="24"/>
          <w:lang w:val="uk-UA"/>
        </w:rPr>
        <w:tab/>
        <w:t>№ 2 «Комерційна пропозиція» (одна з обраних споживачем комерційних пропозицій) ;</w:t>
      </w:r>
    </w:p>
    <w:p w14:paraId="5E362408" w14:textId="77777777" w:rsidR="00380D31" w:rsidRPr="00071F95" w:rsidRDefault="00380D31" w:rsidP="00380D31">
      <w:pPr>
        <w:spacing w:line="240" w:lineRule="auto"/>
        <w:ind w:firstLine="709"/>
        <w:contextualSpacing/>
        <w:jc w:val="both"/>
        <w:rPr>
          <w:rFonts w:ascii="Times New Roman" w:hAnsi="Times New Roman" w:cs="Times New Roman"/>
          <w:sz w:val="24"/>
          <w:szCs w:val="24"/>
          <w:lang w:val="uk-UA"/>
        </w:rPr>
      </w:pPr>
      <w:r w:rsidRPr="00071F95">
        <w:rPr>
          <w:rFonts w:ascii="Times New Roman" w:hAnsi="Times New Roman" w:cs="Times New Roman"/>
          <w:sz w:val="24"/>
          <w:szCs w:val="24"/>
          <w:lang w:val="uk-UA"/>
        </w:rPr>
        <w:t>3)</w:t>
      </w:r>
      <w:r w:rsidRPr="00071F95">
        <w:rPr>
          <w:rFonts w:ascii="Times New Roman" w:hAnsi="Times New Roman" w:cs="Times New Roman"/>
          <w:sz w:val="24"/>
          <w:szCs w:val="24"/>
          <w:lang w:val="uk-UA"/>
        </w:rPr>
        <w:tab/>
        <w:t>№ 3 «Обсяги очікуваного споживання (постачання) електричної енергії споживачу»;</w:t>
      </w:r>
    </w:p>
    <w:p w14:paraId="219ED045" w14:textId="77777777" w:rsidR="00665F70" w:rsidRPr="00071F95" w:rsidRDefault="00665F70" w:rsidP="00C60320">
      <w:pPr>
        <w:spacing w:after="0" w:line="240" w:lineRule="auto"/>
        <w:ind w:firstLine="709"/>
        <w:contextualSpacing/>
        <w:rPr>
          <w:rFonts w:ascii="Times New Roman" w:eastAsia="Times New Roman" w:hAnsi="Times New Roman" w:cs="Arial"/>
          <w:sz w:val="24"/>
          <w:szCs w:val="24"/>
          <w:highlight w:val="yellow"/>
          <w:lang w:val="uk-UA" w:eastAsia="ru-RU"/>
        </w:rPr>
      </w:pPr>
    </w:p>
    <w:tbl>
      <w:tblPr>
        <w:tblW w:w="9371" w:type="pct"/>
        <w:tblInd w:w="-55" w:type="dxa"/>
        <w:tblLook w:val="04A0" w:firstRow="1" w:lastRow="0" w:firstColumn="1" w:lastColumn="0" w:noHBand="0" w:noVBand="1"/>
      </w:tblPr>
      <w:tblGrid>
        <w:gridCol w:w="846"/>
        <w:gridCol w:w="4961"/>
        <w:gridCol w:w="5170"/>
        <w:gridCol w:w="8638"/>
      </w:tblGrid>
      <w:tr w:rsidR="00665F70" w:rsidRPr="00071F95" w14:paraId="37652851" w14:textId="77777777" w:rsidTr="00071F95">
        <w:trPr>
          <w:gridBefore w:val="1"/>
          <w:wBefore w:w="218" w:type="pct"/>
        </w:trPr>
        <w:tc>
          <w:tcPr>
            <w:tcW w:w="4782" w:type="pct"/>
            <w:gridSpan w:val="3"/>
            <w:hideMark/>
          </w:tcPr>
          <w:p w14:paraId="64A8B644" w14:textId="4BBF582A" w:rsidR="00665F70" w:rsidRPr="00071F95" w:rsidRDefault="00665F70" w:rsidP="00C60320">
            <w:pPr>
              <w:tabs>
                <w:tab w:val="left" w:pos="0"/>
              </w:tabs>
              <w:spacing w:after="0" w:line="240" w:lineRule="auto"/>
              <w:ind w:firstLine="709"/>
              <w:contextualSpacing/>
              <w:rPr>
                <w:rFonts w:ascii="Times New Roman" w:eastAsia="Times New Roman" w:hAnsi="Times New Roman" w:cs="Arial"/>
                <w:b/>
                <w:sz w:val="24"/>
                <w:szCs w:val="24"/>
                <w:lang w:val="uk-UA" w:eastAsia="ru-RU"/>
              </w:rPr>
            </w:pPr>
            <w:r w:rsidRPr="00071F95">
              <w:rPr>
                <w:rFonts w:ascii="Times New Roman" w:eastAsia="Times New Roman" w:hAnsi="Times New Roman" w:cs="Arial"/>
                <w:b/>
                <w:sz w:val="24"/>
                <w:szCs w:val="24"/>
                <w:lang w:val="uk-UA" w:eastAsia="ru-RU"/>
              </w:rPr>
              <w:t>1</w:t>
            </w:r>
            <w:r w:rsidR="002C0D6D" w:rsidRPr="00071F95">
              <w:rPr>
                <w:rFonts w:ascii="Times New Roman" w:eastAsia="Times New Roman" w:hAnsi="Times New Roman" w:cs="Arial"/>
                <w:b/>
                <w:sz w:val="24"/>
                <w:szCs w:val="24"/>
                <w:lang w:val="uk-UA" w:eastAsia="ru-RU"/>
              </w:rPr>
              <w:t>4</w:t>
            </w:r>
            <w:r w:rsidRPr="00071F95">
              <w:rPr>
                <w:rFonts w:ascii="Times New Roman" w:eastAsia="Times New Roman" w:hAnsi="Times New Roman" w:cs="Arial"/>
                <w:b/>
                <w:sz w:val="24"/>
                <w:szCs w:val="24"/>
                <w:lang w:val="uk-UA" w:eastAsia="ru-RU"/>
              </w:rPr>
              <w:t>. ПІДПИСИ, ПОШТОВІ ТА БАНКІВСЬКІ РЕКВІЗИТИ СТОРІН:</w:t>
            </w:r>
          </w:p>
        </w:tc>
      </w:tr>
      <w:tr w:rsidR="009D6F27" w:rsidRPr="00071F95" w14:paraId="348CECF8" w14:textId="77777777" w:rsidTr="00071F95">
        <w:tblPrEx>
          <w:tblCellMar>
            <w:top w:w="55" w:type="dxa"/>
            <w:left w:w="55" w:type="dxa"/>
            <w:bottom w:w="55" w:type="dxa"/>
            <w:right w:w="55" w:type="dxa"/>
          </w:tblCellMar>
          <w:tblLook w:val="0400" w:firstRow="0" w:lastRow="0" w:firstColumn="0" w:lastColumn="0" w:noHBand="0" w:noVBand="1"/>
        </w:tblPrEx>
        <w:trPr>
          <w:gridAfter w:val="1"/>
          <w:wAfter w:w="2204" w:type="pct"/>
          <w:trHeight w:val="3026"/>
        </w:trPr>
        <w:tc>
          <w:tcPr>
            <w:tcW w:w="1485" w:type="pct"/>
            <w:gridSpan w:val="2"/>
            <w:shd w:val="clear" w:color="auto" w:fill="auto"/>
          </w:tcPr>
          <w:p w14:paraId="3EC88E8E" w14:textId="77777777"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b/>
                <w:sz w:val="24"/>
                <w:szCs w:val="24"/>
                <w:lang w:val="uk-UA" w:eastAsia="uk-UA"/>
              </w:rPr>
              <w:t>Постачальник</w:t>
            </w:r>
          </w:p>
          <w:p w14:paraId="2F11C357" w14:textId="77777777" w:rsidR="009D6F27" w:rsidRPr="00071F95" w:rsidRDefault="009D6F27" w:rsidP="00C60320">
            <w:pPr>
              <w:tabs>
                <w:tab w:val="left" w:pos="0"/>
                <w:tab w:val="left" w:pos="709"/>
                <w:tab w:val="left" w:pos="10206"/>
              </w:tabs>
              <w:spacing w:after="0" w:line="240" w:lineRule="auto"/>
              <w:contextualSpacing/>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 xml:space="preserve">ТОВАРИСТВО З ОБМЕЖЕНОЮ </w:t>
            </w:r>
            <w:r w:rsidRPr="00071F95">
              <w:rPr>
                <w:rFonts w:ascii="Times New Roman" w:eastAsia="Times New Roman" w:hAnsi="Times New Roman" w:cs="Times New Roman"/>
                <w:sz w:val="24"/>
                <w:szCs w:val="24"/>
                <w:lang w:val="uk-UA" w:eastAsia="uk-UA"/>
              </w:rPr>
              <w:br/>
              <w:t>ВІДПОВІДАЛЬНІСТЮ "ОПЕРАТОР ЕНЕРГІЇ"</w:t>
            </w:r>
          </w:p>
          <w:p w14:paraId="577FADB5" w14:textId="77777777" w:rsidR="009D6F27" w:rsidRPr="00071F95" w:rsidRDefault="009D6F27" w:rsidP="00C60320">
            <w:pPr>
              <w:tabs>
                <w:tab w:val="left" w:pos="0"/>
                <w:tab w:val="left" w:pos="709"/>
                <w:tab w:val="left" w:pos="10206"/>
              </w:tabs>
              <w:spacing w:after="0" w:line="240" w:lineRule="auto"/>
              <w:contextualSpacing/>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 xml:space="preserve">ЕІС код: 56X930000115790A </w:t>
            </w:r>
          </w:p>
          <w:p w14:paraId="5837CF12" w14:textId="3767137B"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 xml:space="preserve">Адреса:  </w:t>
            </w:r>
            <w:r w:rsidR="00DE7BA7" w:rsidRPr="00071F95">
              <w:rPr>
                <w:rFonts w:ascii="Times New Roman" w:eastAsia="Times New Roman" w:hAnsi="Times New Roman" w:cs="Times New Roman"/>
                <w:sz w:val="24"/>
                <w:szCs w:val="24"/>
                <w:lang w:val="uk-UA" w:eastAsia="uk-UA"/>
              </w:rPr>
              <w:t>67300, Одеська область, м. Березівка, вул. Пристанційна, 1</w:t>
            </w:r>
          </w:p>
          <w:p w14:paraId="52259A5E" w14:textId="02A3CB8C" w:rsidR="00262DA4" w:rsidRPr="00071F95" w:rsidRDefault="00262DA4" w:rsidP="004B15B9">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IBAN</w:t>
            </w:r>
            <w:r w:rsidR="00CA0CFA">
              <w:rPr>
                <w:rFonts w:ascii="Times New Roman" w:eastAsia="Times New Roman" w:hAnsi="Times New Roman" w:cs="Times New Roman"/>
                <w:sz w:val="24"/>
                <w:szCs w:val="24"/>
                <w:lang w:val="uk-UA" w:eastAsia="uk-UA"/>
              </w:rPr>
              <w:t>:</w:t>
            </w:r>
            <w:r w:rsidRPr="00071F95">
              <w:rPr>
                <w:rFonts w:ascii="Times New Roman" w:eastAsia="Times New Roman" w:hAnsi="Times New Roman" w:cs="Times New Roman"/>
                <w:sz w:val="24"/>
                <w:szCs w:val="24"/>
                <w:lang w:val="uk-UA" w:eastAsia="uk-UA"/>
              </w:rPr>
              <w:t xml:space="preserve"> </w:t>
            </w:r>
            <w:r w:rsidR="00CA0CFA" w:rsidRPr="00CA0CFA">
              <w:rPr>
                <w:rFonts w:ascii="Times New Roman" w:eastAsia="Times New Roman" w:hAnsi="Times New Roman" w:cs="Times New Roman"/>
                <w:sz w:val="24"/>
                <w:szCs w:val="24"/>
                <w:lang w:val="uk-UA" w:eastAsia="uk-UA"/>
              </w:rPr>
              <w:t>UA643226690000026038300166857</w:t>
            </w:r>
          </w:p>
          <w:p w14:paraId="22B26DD0" w14:textId="176CFA82" w:rsidR="004B15B9" w:rsidRPr="00071F95" w:rsidRDefault="00262DA4" w:rsidP="004B15B9">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 xml:space="preserve">в </w:t>
            </w:r>
            <w:r w:rsidR="00CA0CFA" w:rsidRPr="00CA0CFA">
              <w:rPr>
                <w:rFonts w:ascii="Times New Roman" w:eastAsia="Times New Roman" w:hAnsi="Times New Roman" w:cs="Times New Roman"/>
                <w:sz w:val="24"/>
                <w:szCs w:val="24"/>
                <w:lang w:val="uk-UA" w:eastAsia="uk-UA"/>
              </w:rPr>
              <w:t>АТ "ОЩАДБАНК"</w:t>
            </w:r>
          </w:p>
          <w:p w14:paraId="700FC8F7" w14:textId="23E7D7FF" w:rsidR="009D6F27" w:rsidRPr="00071F95" w:rsidRDefault="004B15B9" w:rsidP="004B15B9">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МФО</w:t>
            </w:r>
            <w:r w:rsidR="00CA0CFA">
              <w:rPr>
                <w:rFonts w:ascii="Times New Roman" w:eastAsia="Times New Roman" w:hAnsi="Times New Roman" w:cs="Times New Roman"/>
                <w:sz w:val="24"/>
                <w:szCs w:val="24"/>
                <w:lang w:val="uk-UA" w:eastAsia="uk-UA"/>
              </w:rPr>
              <w:t>:</w:t>
            </w:r>
            <w:r w:rsidRPr="00071F95">
              <w:rPr>
                <w:rFonts w:ascii="Times New Roman" w:eastAsia="Times New Roman" w:hAnsi="Times New Roman" w:cs="Times New Roman"/>
                <w:sz w:val="24"/>
                <w:szCs w:val="24"/>
                <w:lang w:val="uk-UA" w:eastAsia="uk-UA"/>
              </w:rPr>
              <w:t xml:space="preserve"> </w:t>
            </w:r>
            <w:r w:rsidR="00CA0CFA" w:rsidRPr="00CA0CFA">
              <w:rPr>
                <w:rFonts w:ascii="Times New Roman" w:eastAsia="Times New Roman" w:hAnsi="Times New Roman" w:cs="Times New Roman"/>
                <w:sz w:val="24"/>
                <w:szCs w:val="24"/>
                <w:lang w:val="uk-UA" w:eastAsia="uk-UA"/>
              </w:rPr>
              <w:t>322669</w:t>
            </w:r>
          </w:p>
          <w:p w14:paraId="44105F30" w14:textId="77777777"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Код ЄДРПОУ:</w:t>
            </w:r>
            <w:r w:rsidRPr="00071F95">
              <w:rPr>
                <w:rFonts w:ascii="Times New Roman" w:eastAsia="Times New Roman" w:hAnsi="Times New Roman" w:cs="Times New Roman"/>
                <w:color w:val="00000A"/>
                <w:sz w:val="24"/>
                <w:szCs w:val="24"/>
                <w:lang w:val="uk-UA" w:eastAsia="uk-UA"/>
              </w:rPr>
              <w:t xml:space="preserve"> </w:t>
            </w:r>
            <w:r w:rsidRPr="00071F95">
              <w:rPr>
                <w:rFonts w:ascii="Times New Roman" w:eastAsia="Times New Roman" w:hAnsi="Times New Roman" w:cs="Times New Roman"/>
                <w:sz w:val="24"/>
                <w:szCs w:val="24"/>
                <w:lang w:val="uk-UA" w:eastAsia="uk-UA"/>
              </w:rPr>
              <w:t>43418783</w:t>
            </w:r>
          </w:p>
          <w:p w14:paraId="43209A31" w14:textId="77777777"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ІПН:</w:t>
            </w:r>
            <w:r w:rsidRPr="00071F95">
              <w:rPr>
                <w:rFonts w:ascii="Times New Roman" w:eastAsia="Times New Roman" w:hAnsi="Times New Roman" w:cs="Times New Roman"/>
                <w:color w:val="00000A"/>
                <w:sz w:val="24"/>
                <w:szCs w:val="24"/>
                <w:lang w:val="uk-UA" w:eastAsia="uk-UA"/>
              </w:rPr>
              <w:t xml:space="preserve"> </w:t>
            </w:r>
            <w:r w:rsidRPr="00071F95">
              <w:rPr>
                <w:rFonts w:ascii="Times New Roman" w:eastAsia="Times New Roman" w:hAnsi="Times New Roman" w:cs="Times New Roman"/>
                <w:sz w:val="24"/>
                <w:szCs w:val="24"/>
                <w:lang w:val="uk-UA" w:eastAsia="uk-UA"/>
              </w:rPr>
              <w:t>434187826552</w:t>
            </w:r>
          </w:p>
          <w:p w14:paraId="54C816E7" w14:textId="77777777"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Свідоцтво: 2026554500027</w:t>
            </w:r>
          </w:p>
          <w:p w14:paraId="1B23723D" w14:textId="6E663421"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Телефон:  +38</w:t>
            </w:r>
            <w:r w:rsidR="00B86A55" w:rsidRPr="00071F95">
              <w:rPr>
                <w:rFonts w:ascii="Times New Roman" w:eastAsia="Times New Roman" w:hAnsi="Times New Roman" w:cs="Times New Roman"/>
                <w:sz w:val="24"/>
                <w:szCs w:val="24"/>
                <w:lang w:val="en-US" w:eastAsia="uk-UA"/>
              </w:rPr>
              <w:t> </w:t>
            </w:r>
            <w:r w:rsidRPr="00071F95">
              <w:rPr>
                <w:rFonts w:ascii="Times New Roman" w:eastAsia="Times New Roman" w:hAnsi="Times New Roman" w:cs="Times New Roman"/>
                <w:sz w:val="24"/>
                <w:szCs w:val="24"/>
                <w:lang w:val="uk-UA" w:eastAsia="uk-UA"/>
              </w:rPr>
              <w:t>073</w:t>
            </w:r>
            <w:r w:rsidR="00B86A55" w:rsidRPr="00071F95">
              <w:rPr>
                <w:rFonts w:ascii="Times New Roman" w:eastAsia="Times New Roman" w:hAnsi="Times New Roman" w:cs="Times New Roman"/>
                <w:sz w:val="24"/>
                <w:szCs w:val="24"/>
                <w:lang w:val="en-US" w:eastAsia="uk-UA"/>
              </w:rPr>
              <w:t> </w:t>
            </w:r>
            <w:r w:rsidRPr="00071F95">
              <w:rPr>
                <w:rFonts w:ascii="Times New Roman" w:eastAsia="Times New Roman" w:hAnsi="Times New Roman" w:cs="Times New Roman"/>
                <w:sz w:val="24"/>
                <w:szCs w:val="24"/>
                <w:lang w:val="uk-UA" w:eastAsia="uk-UA"/>
              </w:rPr>
              <w:t>130</w:t>
            </w:r>
            <w:r w:rsidR="00B86A55" w:rsidRPr="00071F95">
              <w:rPr>
                <w:rFonts w:ascii="Times New Roman" w:eastAsia="Times New Roman" w:hAnsi="Times New Roman" w:cs="Times New Roman"/>
                <w:sz w:val="24"/>
                <w:szCs w:val="24"/>
                <w:lang w:eastAsia="uk-UA"/>
              </w:rPr>
              <w:t xml:space="preserve"> </w:t>
            </w:r>
            <w:r w:rsidRPr="00071F95">
              <w:rPr>
                <w:rFonts w:ascii="Times New Roman" w:eastAsia="Times New Roman" w:hAnsi="Times New Roman" w:cs="Times New Roman"/>
                <w:sz w:val="24"/>
                <w:szCs w:val="24"/>
                <w:lang w:val="uk-UA" w:eastAsia="uk-UA"/>
              </w:rPr>
              <w:t>30</w:t>
            </w:r>
            <w:r w:rsidR="00B86A55" w:rsidRPr="00071F95">
              <w:rPr>
                <w:rFonts w:ascii="Times New Roman" w:eastAsia="Times New Roman" w:hAnsi="Times New Roman" w:cs="Times New Roman"/>
                <w:sz w:val="24"/>
                <w:szCs w:val="24"/>
                <w:lang w:eastAsia="uk-UA"/>
              </w:rPr>
              <w:t xml:space="preserve"> </w:t>
            </w:r>
            <w:r w:rsidRPr="00071F95">
              <w:rPr>
                <w:rFonts w:ascii="Times New Roman" w:eastAsia="Times New Roman" w:hAnsi="Times New Roman" w:cs="Times New Roman"/>
                <w:sz w:val="24"/>
                <w:szCs w:val="24"/>
                <w:lang w:val="uk-UA" w:eastAsia="uk-UA"/>
              </w:rPr>
              <w:t>33</w:t>
            </w:r>
          </w:p>
          <w:p w14:paraId="39E24B3A" w14:textId="65EF97A5" w:rsidR="009D6F27" w:rsidRPr="00CA0CFA"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en-US" w:eastAsia="uk-UA"/>
              </w:rPr>
            </w:pPr>
            <w:r w:rsidRPr="00071F95">
              <w:rPr>
                <w:rFonts w:ascii="Times New Roman" w:eastAsia="Times New Roman" w:hAnsi="Times New Roman" w:cs="Times New Roman"/>
                <w:sz w:val="24"/>
                <w:szCs w:val="24"/>
                <w:lang w:val="uk-UA" w:eastAsia="uk-UA"/>
              </w:rPr>
              <w:t>e-mail:</w:t>
            </w:r>
            <w:r w:rsidR="00B86A55" w:rsidRPr="00071F95">
              <w:rPr>
                <w:rFonts w:ascii="Times New Roman" w:eastAsia="Times New Roman" w:hAnsi="Times New Roman" w:cs="Times New Roman"/>
                <w:sz w:val="24"/>
                <w:szCs w:val="24"/>
                <w:lang w:val="uk-UA" w:eastAsia="uk-UA"/>
              </w:rPr>
              <w:t xml:space="preserve"> </w:t>
            </w:r>
            <w:hyperlink r:id="rId7" w:history="1">
              <w:r w:rsidR="00071F95" w:rsidRPr="004E48CD">
                <w:rPr>
                  <w:rStyle w:val="aa"/>
                  <w:rFonts w:ascii="Times New Roman" w:eastAsia="Times New Roman" w:hAnsi="Times New Roman" w:cs="Times New Roman"/>
                  <w:sz w:val="24"/>
                  <w:szCs w:val="24"/>
                  <w:lang w:val="en-US" w:eastAsia="uk-UA"/>
                </w:rPr>
                <w:t>info</w:t>
              </w:r>
              <w:r w:rsidR="00071F95" w:rsidRPr="00CA0CFA">
                <w:rPr>
                  <w:rStyle w:val="aa"/>
                  <w:rFonts w:ascii="Times New Roman" w:eastAsia="Times New Roman" w:hAnsi="Times New Roman" w:cs="Times New Roman"/>
                  <w:sz w:val="24"/>
                  <w:szCs w:val="24"/>
                  <w:lang w:val="en-US" w:eastAsia="uk-UA"/>
                </w:rPr>
                <w:t>@</w:t>
              </w:r>
              <w:r w:rsidR="00071F95" w:rsidRPr="004E48CD">
                <w:rPr>
                  <w:rStyle w:val="aa"/>
                  <w:rFonts w:ascii="Times New Roman" w:eastAsia="Times New Roman" w:hAnsi="Times New Roman" w:cs="Times New Roman"/>
                  <w:sz w:val="24"/>
                  <w:szCs w:val="24"/>
                  <w:lang w:val="en-US" w:eastAsia="uk-UA"/>
                </w:rPr>
                <w:t>operator</w:t>
              </w:r>
              <w:r w:rsidR="00071F95" w:rsidRPr="00CA0CFA">
                <w:rPr>
                  <w:rStyle w:val="aa"/>
                  <w:rFonts w:ascii="Times New Roman" w:eastAsia="Times New Roman" w:hAnsi="Times New Roman" w:cs="Times New Roman"/>
                  <w:sz w:val="24"/>
                  <w:szCs w:val="24"/>
                  <w:lang w:val="en-US" w:eastAsia="uk-UA"/>
                </w:rPr>
                <w:t>.</w:t>
              </w:r>
              <w:r w:rsidR="00071F95" w:rsidRPr="004E48CD">
                <w:rPr>
                  <w:rStyle w:val="aa"/>
                  <w:rFonts w:ascii="Times New Roman" w:eastAsia="Times New Roman" w:hAnsi="Times New Roman" w:cs="Times New Roman"/>
                  <w:sz w:val="24"/>
                  <w:szCs w:val="24"/>
                  <w:lang w:val="en-US" w:eastAsia="uk-UA"/>
                </w:rPr>
                <w:t>in</w:t>
              </w:r>
              <w:r w:rsidR="00071F95" w:rsidRPr="00CA0CFA">
                <w:rPr>
                  <w:rStyle w:val="aa"/>
                  <w:rFonts w:ascii="Times New Roman" w:eastAsia="Times New Roman" w:hAnsi="Times New Roman" w:cs="Times New Roman"/>
                  <w:sz w:val="24"/>
                  <w:szCs w:val="24"/>
                  <w:lang w:val="en-US" w:eastAsia="uk-UA"/>
                </w:rPr>
                <w:t>.</w:t>
              </w:r>
              <w:r w:rsidR="00071F95" w:rsidRPr="004E48CD">
                <w:rPr>
                  <w:rStyle w:val="aa"/>
                  <w:rFonts w:ascii="Times New Roman" w:eastAsia="Times New Roman" w:hAnsi="Times New Roman" w:cs="Times New Roman"/>
                  <w:sz w:val="24"/>
                  <w:szCs w:val="24"/>
                  <w:lang w:val="en-US" w:eastAsia="uk-UA"/>
                </w:rPr>
                <w:t>ua</w:t>
              </w:r>
            </w:hyperlink>
          </w:p>
          <w:p w14:paraId="02CC2262" w14:textId="674B0B87" w:rsidR="00071F95" w:rsidRPr="00CA0CFA" w:rsidRDefault="00071F95"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en-US" w:eastAsia="uk-UA"/>
              </w:rPr>
            </w:pPr>
          </w:p>
          <w:p w14:paraId="4506299C" w14:textId="77777777" w:rsidR="00071F95" w:rsidRPr="00CA0CFA" w:rsidRDefault="00071F95"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en-US" w:eastAsia="uk-UA"/>
              </w:rPr>
            </w:pPr>
          </w:p>
          <w:p w14:paraId="1DC15EDD" w14:textId="77777777"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_______________________ /Богданов Д.Б. /</w:t>
            </w:r>
          </w:p>
          <w:p w14:paraId="1E60F5BD" w14:textId="77777777"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м.п.</w:t>
            </w:r>
          </w:p>
        </w:tc>
        <w:tc>
          <w:tcPr>
            <w:tcW w:w="1311" w:type="pct"/>
            <w:shd w:val="clear" w:color="auto" w:fill="auto"/>
          </w:tcPr>
          <w:p w14:paraId="08C02902" w14:textId="6D34AA03" w:rsidR="009D6F27" w:rsidRPr="00071F95" w:rsidRDefault="009D6F27" w:rsidP="00C60320">
            <w:pPr>
              <w:tabs>
                <w:tab w:val="left" w:pos="0"/>
                <w:tab w:val="left" w:pos="709"/>
                <w:tab w:val="left" w:pos="10206"/>
              </w:tabs>
              <w:spacing w:after="0" w:line="240" w:lineRule="auto"/>
              <w:contextualSpacing/>
              <w:jc w:val="both"/>
              <w:rPr>
                <w:rFonts w:ascii="Times New Roman" w:eastAsia="Times New Roman" w:hAnsi="Times New Roman" w:cs="Times New Roman"/>
                <w:b/>
                <w:sz w:val="24"/>
                <w:szCs w:val="24"/>
                <w:lang w:val="uk-UA" w:eastAsia="uk-UA"/>
              </w:rPr>
            </w:pPr>
            <w:r w:rsidRPr="00071F95">
              <w:rPr>
                <w:rFonts w:ascii="Times New Roman" w:eastAsia="Times New Roman" w:hAnsi="Times New Roman" w:cs="Times New Roman"/>
                <w:b/>
                <w:sz w:val="24"/>
                <w:szCs w:val="24"/>
                <w:lang w:val="uk-UA" w:eastAsia="uk-UA"/>
              </w:rPr>
              <w:t>Споживач</w:t>
            </w:r>
          </w:p>
          <w:p w14:paraId="186B31A0" w14:textId="77777777" w:rsidR="004B15B9" w:rsidRPr="00071F95" w:rsidRDefault="004B15B9" w:rsidP="00C60320">
            <w:pPr>
              <w:tabs>
                <w:tab w:val="left" w:pos="0"/>
                <w:tab w:val="left" w:pos="709"/>
                <w:tab w:val="left" w:pos="10206"/>
              </w:tabs>
              <w:spacing w:after="0" w:line="240" w:lineRule="auto"/>
              <w:contextualSpacing/>
              <w:jc w:val="both"/>
              <w:rPr>
                <w:rFonts w:ascii="Times New Roman" w:eastAsia="Times New Roman" w:hAnsi="Times New Roman" w:cs="Times New Roman"/>
                <w:sz w:val="24"/>
                <w:szCs w:val="24"/>
                <w:lang w:val="uk-UA" w:eastAsia="uk-UA"/>
              </w:rPr>
            </w:pPr>
          </w:p>
          <w:p w14:paraId="4EF1E0EE"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_____________________________________</w:t>
            </w:r>
          </w:p>
          <w:p w14:paraId="304EF4EF"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_____________________________________</w:t>
            </w:r>
          </w:p>
          <w:p w14:paraId="601752EF"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_____________________________________</w:t>
            </w:r>
          </w:p>
          <w:p w14:paraId="79D57A0E"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Адреса:   _____________________________</w:t>
            </w:r>
          </w:p>
          <w:p w14:paraId="0DB8661F"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Рахунок: _____________________________</w:t>
            </w:r>
          </w:p>
          <w:p w14:paraId="763270A0"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МФО:     _____________________________</w:t>
            </w:r>
          </w:p>
          <w:p w14:paraId="0817A144"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Код ЄДРПОУ: ________________________</w:t>
            </w:r>
          </w:p>
          <w:p w14:paraId="0D9259FD"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ІПН:        _____________________________</w:t>
            </w:r>
          </w:p>
          <w:p w14:paraId="4292FFCC"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Свідоцтво: ___________________________</w:t>
            </w:r>
          </w:p>
          <w:p w14:paraId="1C6C1A7D"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Телефон:  ____________________________</w:t>
            </w:r>
          </w:p>
          <w:p w14:paraId="7A40FE08"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Факс:       _____________________________</w:t>
            </w:r>
          </w:p>
          <w:p w14:paraId="2A5E63D5"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e-mail:     _____________________________</w:t>
            </w:r>
          </w:p>
          <w:p w14:paraId="02289DA7" w14:textId="635B766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p>
          <w:p w14:paraId="1F62EAD1" w14:textId="77777777" w:rsidR="004B15B9" w:rsidRPr="00071F95" w:rsidRDefault="004B15B9"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p>
          <w:p w14:paraId="6B34B6C7"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____________________ / ______________ /</w:t>
            </w:r>
          </w:p>
          <w:p w14:paraId="6054E974" w14:textId="77777777" w:rsidR="009D6F27" w:rsidRPr="00071F95" w:rsidRDefault="009D6F27" w:rsidP="00D11108">
            <w:pPr>
              <w:tabs>
                <w:tab w:val="left" w:pos="0"/>
                <w:tab w:val="left" w:pos="709"/>
                <w:tab w:val="left" w:pos="10206"/>
              </w:tabs>
              <w:spacing w:after="0" w:line="240" w:lineRule="auto"/>
              <w:ind w:right="620"/>
              <w:contextualSpacing/>
              <w:jc w:val="both"/>
              <w:rPr>
                <w:rFonts w:ascii="Times New Roman" w:eastAsia="Times New Roman" w:hAnsi="Times New Roman" w:cs="Times New Roman"/>
                <w:sz w:val="24"/>
                <w:szCs w:val="24"/>
                <w:lang w:val="uk-UA" w:eastAsia="uk-UA"/>
              </w:rPr>
            </w:pPr>
            <w:r w:rsidRPr="00071F95">
              <w:rPr>
                <w:rFonts w:ascii="Times New Roman" w:eastAsia="Times New Roman" w:hAnsi="Times New Roman" w:cs="Times New Roman"/>
                <w:sz w:val="24"/>
                <w:szCs w:val="24"/>
                <w:lang w:val="uk-UA" w:eastAsia="uk-UA"/>
              </w:rPr>
              <w:t>м.п.</w:t>
            </w:r>
          </w:p>
        </w:tc>
      </w:tr>
    </w:tbl>
    <w:p w14:paraId="31B73B5B" w14:textId="35E4F0C3" w:rsidR="00A55C5A" w:rsidRPr="00071F95" w:rsidRDefault="00A55C5A" w:rsidP="00A55C5A">
      <w:pPr>
        <w:tabs>
          <w:tab w:val="left" w:pos="2712"/>
        </w:tabs>
        <w:rPr>
          <w:rFonts w:ascii="Times New Roman" w:hAnsi="Times New Roman" w:cs="Times New Roman"/>
          <w:sz w:val="24"/>
          <w:szCs w:val="24"/>
          <w:lang w:val="uk-UA"/>
        </w:rPr>
      </w:pPr>
    </w:p>
    <w:sectPr w:rsidR="00A55C5A" w:rsidRPr="00071F95" w:rsidSect="0071593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25F8" w14:textId="77777777" w:rsidR="00A62026" w:rsidRDefault="00A62026" w:rsidP="00A55C5A">
      <w:pPr>
        <w:spacing w:after="0" w:line="240" w:lineRule="auto"/>
      </w:pPr>
      <w:r>
        <w:separator/>
      </w:r>
    </w:p>
  </w:endnote>
  <w:endnote w:type="continuationSeparator" w:id="0">
    <w:p w14:paraId="749AB4F6" w14:textId="77777777" w:rsidR="00A62026" w:rsidRDefault="00A62026" w:rsidP="00A5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B748" w14:textId="77777777" w:rsidR="00A62026" w:rsidRDefault="00A62026" w:rsidP="00A55C5A">
      <w:pPr>
        <w:spacing w:after="0" w:line="240" w:lineRule="auto"/>
      </w:pPr>
      <w:r>
        <w:separator/>
      </w:r>
    </w:p>
  </w:footnote>
  <w:footnote w:type="continuationSeparator" w:id="0">
    <w:p w14:paraId="4BD6C6D3" w14:textId="77777777" w:rsidR="00A62026" w:rsidRDefault="00A62026" w:rsidP="00A55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4E6AFB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519B500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62BBD9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D5FCC94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B841A24"/>
    <w:multiLevelType w:val="hybridMultilevel"/>
    <w:tmpl w:val="24F8AE0E"/>
    <w:lvl w:ilvl="0" w:tplc="70A4E4E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8D"/>
    <w:rsid w:val="00071F95"/>
    <w:rsid w:val="0008735C"/>
    <w:rsid w:val="0009337D"/>
    <w:rsid w:val="000E1F90"/>
    <w:rsid w:val="00124C99"/>
    <w:rsid w:val="001E763C"/>
    <w:rsid w:val="00241988"/>
    <w:rsid w:val="00262DA4"/>
    <w:rsid w:val="0027528D"/>
    <w:rsid w:val="002C0D6D"/>
    <w:rsid w:val="002D43E6"/>
    <w:rsid w:val="002D5C30"/>
    <w:rsid w:val="003171F5"/>
    <w:rsid w:val="00360944"/>
    <w:rsid w:val="00380D31"/>
    <w:rsid w:val="003951DF"/>
    <w:rsid w:val="003D5D1A"/>
    <w:rsid w:val="00463C3D"/>
    <w:rsid w:val="004B15B9"/>
    <w:rsid w:val="004E7F81"/>
    <w:rsid w:val="00512A67"/>
    <w:rsid w:val="00586D19"/>
    <w:rsid w:val="00590459"/>
    <w:rsid w:val="00593747"/>
    <w:rsid w:val="005A08A6"/>
    <w:rsid w:val="005B3FCF"/>
    <w:rsid w:val="005F2CD3"/>
    <w:rsid w:val="005F716C"/>
    <w:rsid w:val="00665F70"/>
    <w:rsid w:val="00691208"/>
    <w:rsid w:val="006E23C7"/>
    <w:rsid w:val="0071593D"/>
    <w:rsid w:val="007A100D"/>
    <w:rsid w:val="007C48B8"/>
    <w:rsid w:val="007F6921"/>
    <w:rsid w:val="00862043"/>
    <w:rsid w:val="00916D78"/>
    <w:rsid w:val="009375AB"/>
    <w:rsid w:val="00976E09"/>
    <w:rsid w:val="009D6F27"/>
    <w:rsid w:val="00A55C5A"/>
    <w:rsid w:val="00A62026"/>
    <w:rsid w:val="00B47420"/>
    <w:rsid w:val="00B5465F"/>
    <w:rsid w:val="00B67563"/>
    <w:rsid w:val="00B82163"/>
    <w:rsid w:val="00B86A55"/>
    <w:rsid w:val="00BB4CDC"/>
    <w:rsid w:val="00BE36C9"/>
    <w:rsid w:val="00C20CF1"/>
    <w:rsid w:val="00C60320"/>
    <w:rsid w:val="00C93F12"/>
    <w:rsid w:val="00C96C94"/>
    <w:rsid w:val="00CA0CFA"/>
    <w:rsid w:val="00CC53B8"/>
    <w:rsid w:val="00CE128C"/>
    <w:rsid w:val="00D04041"/>
    <w:rsid w:val="00D11108"/>
    <w:rsid w:val="00D50905"/>
    <w:rsid w:val="00D54EB9"/>
    <w:rsid w:val="00DE7BA7"/>
    <w:rsid w:val="00DF18CC"/>
    <w:rsid w:val="00E347A7"/>
    <w:rsid w:val="00E67E61"/>
    <w:rsid w:val="00EB275C"/>
    <w:rsid w:val="00EE1154"/>
    <w:rsid w:val="00EF53CF"/>
    <w:rsid w:val="00EF5A94"/>
    <w:rsid w:val="00F81BE9"/>
    <w:rsid w:val="00F90DD3"/>
    <w:rsid w:val="00FB11D1"/>
    <w:rsid w:val="00FF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D8F2"/>
  <w15:chartTrackingRefBased/>
  <w15:docId w15:val="{31A35AAB-E9AD-44AD-AE3A-83583D8A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F70"/>
    <w:pPr>
      <w:ind w:left="720"/>
      <w:contextualSpacing/>
    </w:pPr>
  </w:style>
  <w:style w:type="paragraph" w:styleId="a4">
    <w:name w:val="header"/>
    <w:basedOn w:val="a"/>
    <w:link w:val="a5"/>
    <w:uiPriority w:val="99"/>
    <w:unhideWhenUsed/>
    <w:rsid w:val="00A55C5A"/>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A55C5A"/>
  </w:style>
  <w:style w:type="paragraph" w:styleId="a6">
    <w:name w:val="footer"/>
    <w:basedOn w:val="a"/>
    <w:link w:val="a7"/>
    <w:uiPriority w:val="99"/>
    <w:unhideWhenUsed/>
    <w:rsid w:val="00A55C5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A55C5A"/>
  </w:style>
  <w:style w:type="paragraph" w:styleId="a8">
    <w:name w:val="Balloon Text"/>
    <w:basedOn w:val="a"/>
    <w:link w:val="a9"/>
    <w:uiPriority w:val="99"/>
    <w:semiHidden/>
    <w:unhideWhenUsed/>
    <w:rsid w:val="00463C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63C3D"/>
    <w:rPr>
      <w:rFonts w:ascii="Segoe UI" w:hAnsi="Segoe UI" w:cs="Segoe UI"/>
      <w:sz w:val="18"/>
      <w:szCs w:val="18"/>
    </w:rPr>
  </w:style>
  <w:style w:type="character" w:styleId="aa">
    <w:name w:val="Hyperlink"/>
    <w:basedOn w:val="a0"/>
    <w:uiPriority w:val="99"/>
    <w:unhideWhenUsed/>
    <w:rsid w:val="00071F95"/>
    <w:rPr>
      <w:color w:val="0563C1" w:themeColor="hyperlink"/>
      <w:u w:val="single"/>
    </w:rPr>
  </w:style>
  <w:style w:type="character" w:styleId="ab">
    <w:name w:val="Unresolved Mention"/>
    <w:basedOn w:val="a0"/>
    <w:uiPriority w:val="99"/>
    <w:semiHidden/>
    <w:unhideWhenUsed/>
    <w:rsid w:val="00071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perator.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19349</Words>
  <Characters>11030</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cp:lastModifiedBy>
  <cp:revision>33</cp:revision>
  <cp:lastPrinted>2020-07-30T09:12:00Z</cp:lastPrinted>
  <dcterms:created xsi:type="dcterms:W3CDTF">2020-02-25T08:09:00Z</dcterms:created>
  <dcterms:modified xsi:type="dcterms:W3CDTF">2023-04-21T06:55:00Z</dcterms:modified>
</cp:coreProperties>
</file>